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36" w:rsidRDefault="00C813D4" w:rsidP="00004D92">
      <w:pPr>
        <w:spacing w:after="0" w:line="336" w:lineRule="atLeast"/>
        <w:outlineLvl w:val="0"/>
        <w:rPr>
          <w:rFonts w:ascii="Times New Roman" w:eastAsia="Times New Roman" w:hAnsi="Times New Roman" w:cs="Times New Roman"/>
          <w:b/>
          <w:color w:val="2E2E2E"/>
          <w:kern w:val="36"/>
          <w:sz w:val="28"/>
          <w:szCs w:val="28"/>
          <w:lang w:eastAsia="ru-RU"/>
        </w:rPr>
      </w:pPr>
      <w:r>
        <w:rPr>
          <w:rFonts w:ascii="Times New Roman" w:eastAsia="Times New Roman" w:hAnsi="Times New Roman" w:cs="Times New Roman"/>
          <w:b/>
          <w:noProof/>
          <w:color w:val="2E2E2E"/>
          <w:kern w:val="36"/>
          <w:sz w:val="28"/>
          <w:szCs w:val="28"/>
          <w:lang w:eastAsia="ru-RU"/>
        </w:rPr>
        <w:drawing>
          <wp:inline distT="0" distB="0" distL="0" distR="0">
            <wp:extent cx="6210300" cy="8543290"/>
            <wp:effectExtent l="19050" t="0" r="0" b="0"/>
            <wp:docPr id="1" name="Рисунок 0" descr="положение о порядке обучения по индивидуальному план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порядке обучения по индивидуальному плану.bmp"/>
                    <pic:cNvPicPr/>
                  </pic:nvPicPr>
                  <pic:blipFill>
                    <a:blip r:embed="rId5" cstate="print"/>
                    <a:stretch>
                      <a:fillRect/>
                    </a:stretch>
                  </pic:blipFill>
                  <pic:spPr>
                    <a:xfrm>
                      <a:off x="0" y="0"/>
                      <a:ext cx="6210300" cy="8543290"/>
                    </a:xfrm>
                    <a:prstGeom prst="rect">
                      <a:avLst/>
                    </a:prstGeom>
                  </pic:spPr>
                </pic:pic>
              </a:graphicData>
            </a:graphic>
          </wp:inline>
        </w:drawing>
      </w:r>
    </w:p>
    <w:p w:rsidR="00C813D4" w:rsidRDefault="00C813D4"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C813D4" w:rsidRDefault="00C813D4"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C813D4" w:rsidRDefault="00C813D4"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C813D4" w:rsidRDefault="00C813D4"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C813D4" w:rsidRDefault="00C813D4"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tbl>
      <w:tblPr>
        <w:tblStyle w:val="a5"/>
        <w:tblpPr w:leftFromText="180" w:rightFromText="180" w:vertAnchor="text" w:horzAnchor="margin" w:tblpY="26"/>
        <w:tblW w:w="9781" w:type="dxa"/>
        <w:tblLook w:val="04A0"/>
      </w:tblPr>
      <w:tblGrid>
        <w:gridCol w:w="4678"/>
        <w:gridCol w:w="5103"/>
      </w:tblGrid>
      <w:tr w:rsidR="00C813D4" w:rsidTr="00C813D4">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3D4" w:rsidRDefault="00C813D4" w:rsidP="00C813D4">
            <w:pPr>
              <w:spacing w:line="336" w:lineRule="atLeast"/>
              <w:jc w:val="both"/>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lastRenderedPageBreak/>
              <w:t>Принято</w:t>
            </w:r>
          </w:p>
          <w:p w:rsidR="00C813D4" w:rsidRDefault="00C813D4" w:rsidP="00C813D4">
            <w:pPr>
              <w:spacing w:line="336" w:lineRule="atLeast"/>
              <w:jc w:val="both"/>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На Педагогическом Совете_____________</w:t>
            </w:r>
          </w:p>
          <w:p w:rsidR="00C813D4" w:rsidRDefault="00C813D4" w:rsidP="00C813D4">
            <w:pPr>
              <w:spacing w:line="336" w:lineRule="atLeast"/>
              <w:jc w:val="both"/>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 xml:space="preserve">Протокол № </w:t>
            </w:r>
            <w:r>
              <w:rPr>
                <w:rFonts w:ascii="Times New Roman" w:eastAsia="Times New Roman" w:hAnsi="Times New Roman" w:cs="Times New Roman"/>
                <w:color w:val="2E2E2E"/>
                <w:kern w:val="36"/>
                <w:sz w:val="24"/>
                <w:szCs w:val="24"/>
                <w:u w:val="single"/>
                <w:lang w:eastAsia="ru-RU"/>
              </w:rPr>
              <w:t xml:space="preserve">    </w:t>
            </w:r>
            <w:r>
              <w:rPr>
                <w:rFonts w:ascii="Times New Roman" w:eastAsia="Times New Roman" w:hAnsi="Times New Roman" w:cs="Times New Roman"/>
                <w:color w:val="2E2E2E"/>
                <w:kern w:val="36"/>
                <w:sz w:val="24"/>
                <w:szCs w:val="24"/>
                <w:lang w:eastAsia="ru-RU"/>
              </w:rPr>
              <w:t>от «</w:t>
            </w:r>
            <w:r>
              <w:rPr>
                <w:rFonts w:ascii="Times New Roman" w:eastAsia="Times New Roman" w:hAnsi="Times New Roman" w:cs="Times New Roman"/>
                <w:color w:val="2E2E2E"/>
                <w:kern w:val="36"/>
                <w:sz w:val="24"/>
                <w:szCs w:val="24"/>
                <w:u w:val="single"/>
                <w:lang w:eastAsia="ru-RU"/>
              </w:rPr>
              <w:t xml:space="preserve"> </w:t>
            </w:r>
            <w:r>
              <w:rPr>
                <w:rFonts w:ascii="Times New Roman" w:eastAsia="Times New Roman" w:hAnsi="Times New Roman" w:cs="Times New Roman"/>
                <w:color w:val="2E2E2E"/>
                <w:kern w:val="36"/>
                <w:sz w:val="24"/>
                <w:szCs w:val="24"/>
                <w:u w:val="single"/>
                <w:lang w:eastAsia="ru-RU"/>
              </w:rPr>
              <w:softHyphen/>
            </w:r>
            <w:r>
              <w:rPr>
                <w:rFonts w:ascii="Times New Roman" w:eastAsia="Times New Roman" w:hAnsi="Times New Roman" w:cs="Times New Roman"/>
                <w:color w:val="2E2E2E"/>
                <w:kern w:val="36"/>
                <w:sz w:val="24"/>
                <w:szCs w:val="24"/>
                <w:u w:val="single"/>
                <w:lang w:eastAsia="ru-RU"/>
              </w:rPr>
              <w:softHyphen/>
            </w:r>
            <w:r>
              <w:rPr>
                <w:rFonts w:ascii="Times New Roman" w:eastAsia="Times New Roman" w:hAnsi="Times New Roman" w:cs="Times New Roman"/>
                <w:color w:val="2E2E2E"/>
                <w:kern w:val="36"/>
                <w:sz w:val="24"/>
                <w:szCs w:val="24"/>
                <w:u w:val="single"/>
                <w:lang w:eastAsia="ru-RU"/>
              </w:rPr>
              <w:softHyphen/>
            </w:r>
            <w:r>
              <w:rPr>
                <w:rFonts w:ascii="Times New Roman" w:eastAsia="Times New Roman" w:hAnsi="Times New Roman" w:cs="Times New Roman"/>
                <w:color w:val="2E2E2E"/>
                <w:kern w:val="36"/>
                <w:sz w:val="24"/>
                <w:szCs w:val="24"/>
                <w:u w:val="single"/>
                <w:lang w:eastAsia="ru-RU"/>
              </w:rPr>
              <w:softHyphen/>
            </w:r>
            <w:r>
              <w:rPr>
                <w:rFonts w:ascii="Times New Roman" w:eastAsia="Times New Roman" w:hAnsi="Times New Roman" w:cs="Times New Roman"/>
                <w:color w:val="2E2E2E"/>
                <w:kern w:val="36"/>
                <w:sz w:val="24"/>
                <w:szCs w:val="24"/>
                <w:u w:val="single"/>
                <w:lang w:eastAsia="ru-RU"/>
              </w:rPr>
              <w:softHyphen/>
              <w:t xml:space="preserve">___ </w:t>
            </w:r>
            <w:r>
              <w:rPr>
                <w:rFonts w:ascii="Times New Roman" w:eastAsia="Times New Roman" w:hAnsi="Times New Roman" w:cs="Times New Roman"/>
                <w:color w:val="2E2E2E"/>
                <w:kern w:val="36"/>
                <w:sz w:val="24"/>
                <w:szCs w:val="24"/>
                <w:lang w:eastAsia="ru-RU"/>
              </w:rPr>
              <w:t>»</w:t>
            </w:r>
            <w:r>
              <w:rPr>
                <w:rFonts w:ascii="Times New Roman" w:eastAsia="Times New Roman" w:hAnsi="Times New Roman" w:cs="Times New Roman"/>
                <w:color w:val="2E2E2E"/>
                <w:kern w:val="36"/>
                <w:sz w:val="24"/>
                <w:szCs w:val="24"/>
                <w:u w:val="single"/>
                <w:lang w:eastAsia="ru-RU"/>
              </w:rPr>
              <w:t xml:space="preserve">  ___  </w:t>
            </w:r>
            <w:r>
              <w:rPr>
                <w:rFonts w:ascii="Times New Roman" w:eastAsia="Times New Roman" w:hAnsi="Times New Roman" w:cs="Times New Roman"/>
                <w:color w:val="2E2E2E"/>
                <w:kern w:val="36"/>
                <w:sz w:val="24"/>
                <w:szCs w:val="24"/>
                <w:lang w:eastAsia="ru-RU"/>
              </w:rPr>
              <w:t xml:space="preserve"> 20</w:t>
            </w:r>
            <w:r>
              <w:rPr>
                <w:rFonts w:ascii="Times New Roman" w:eastAsia="Times New Roman" w:hAnsi="Times New Roman" w:cs="Times New Roman"/>
                <w:color w:val="2E2E2E"/>
                <w:kern w:val="36"/>
                <w:sz w:val="24"/>
                <w:szCs w:val="24"/>
                <w:u w:val="single"/>
                <w:lang w:eastAsia="ru-RU"/>
              </w:rPr>
              <w:t xml:space="preserve">___ </w:t>
            </w:r>
            <w:r>
              <w:rPr>
                <w:rFonts w:ascii="Times New Roman" w:eastAsia="Times New Roman" w:hAnsi="Times New Roman" w:cs="Times New Roman"/>
                <w:color w:val="2E2E2E"/>
                <w:kern w:val="36"/>
                <w:sz w:val="24"/>
                <w:szCs w:val="24"/>
                <w:lang w:eastAsia="ru-RU"/>
              </w:rPr>
              <w:t xml:space="preserve"> г</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3D4" w:rsidRDefault="00C813D4" w:rsidP="00C813D4">
            <w:pPr>
              <w:spacing w:line="336" w:lineRule="atLeast"/>
              <w:jc w:val="right"/>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Утверждено</w:t>
            </w:r>
          </w:p>
          <w:p w:rsidR="00C813D4" w:rsidRDefault="00C813D4" w:rsidP="00C813D4">
            <w:pPr>
              <w:spacing w:line="336" w:lineRule="atLeast"/>
              <w:jc w:val="right"/>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 xml:space="preserve">Директор </w:t>
            </w:r>
          </w:p>
          <w:p w:rsidR="00C813D4" w:rsidRDefault="00C813D4" w:rsidP="00C813D4">
            <w:pPr>
              <w:spacing w:line="336" w:lineRule="atLeast"/>
              <w:jc w:val="right"/>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МБОУ «</w:t>
            </w:r>
            <w:proofErr w:type="spellStart"/>
            <w:r>
              <w:rPr>
                <w:rFonts w:ascii="Times New Roman" w:eastAsia="Times New Roman" w:hAnsi="Times New Roman" w:cs="Times New Roman"/>
                <w:color w:val="2E2E2E"/>
                <w:kern w:val="36"/>
                <w:sz w:val="24"/>
                <w:szCs w:val="24"/>
                <w:lang w:eastAsia="ru-RU"/>
              </w:rPr>
              <w:t>Вязовицкая</w:t>
            </w:r>
            <w:proofErr w:type="spellEnd"/>
            <w:r>
              <w:rPr>
                <w:rFonts w:ascii="Times New Roman" w:eastAsia="Times New Roman" w:hAnsi="Times New Roman" w:cs="Times New Roman"/>
                <w:color w:val="2E2E2E"/>
                <w:kern w:val="36"/>
                <w:sz w:val="24"/>
                <w:szCs w:val="24"/>
                <w:lang w:eastAsia="ru-RU"/>
              </w:rPr>
              <w:t xml:space="preserve"> ООШ им. Г.Н. </w:t>
            </w:r>
            <w:proofErr w:type="spellStart"/>
            <w:r>
              <w:rPr>
                <w:rFonts w:ascii="Times New Roman" w:eastAsia="Times New Roman" w:hAnsi="Times New Roman" w:cs="Times New Roman"/>
                <w:color w:val="2E2E2E"/>
                <w:kern w:val="36"/>
                <w:sz w:val="24"/>
                <w:szCs w:val="24"/>
                <w:lang w:eastAsia="ru-RU"/>
              </w:rPr>
              <w:t>Бакурова</w:t>
            </w:r>
            <w:proofErr w:type="spellEnd"/>
            <w:r>
              <w:rPr>
                <w:rFonts w:ascii="Times New Roman" w:eastAsia="Times New Roman" w:hAnsi="Times New Roman" w:cs="Times New Roman"/>
                <w:color w:val="2E2E2E"/>
                <w:kern w:val="36"/>
                <w:sz w:val="24"/>
                <w:szCs w:val="24"/>
                <w:lang w:eastAsia="ru-RU"/>
              </w:rPr>
              <w:t>»</w:t>
            </w:r>
          </w:p>
          <w:p w:rsidR="00C813D4" w:rsidRDefault="00C813D4" w:rsidP="00C813D4">
            <w:pPr>
              <w:spacing w:line="336" w:lineRule="atLeast"/>
              <w:jc w:val="right"/>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_____________ В.И. Кошелева</w:t>
            </w:r>
          </w:p>
          <w:p w:rsidR="00C813D4" w:rsidRDefault="00C813D4" w:rsidP="00C813D4">
            <w:pPr>
              <w:spacing w:line="336" w:lineRule="atLeast"/>
              <w:jc w:val="right"/>
              <w:outlineLvl w:val="0"/>
              <w:rPr>
                <w:rFonts w:ascii="Times New Roman" w:eastAsia="Times New Roman" w:hAnsi="Times New Roman" w:cs="Times New Roman"/>
                <w:color w:val="2E2E2E"/>
                <w:kern w:val="36"/>
                <w:sz w:val="24"/>
                <w:szCs w:val="24"/>
                <w:lang w:eastAsia="ru-RU"/>
              </w:rPr>
            </w:pPr>
            <w:r>
              <w:rPr>
                <w:rFonts w:ascii="Times New Roman" w:eastAsia="Times New Roman" w:hAnsi="Times New Roman" w:cs="Times New Roman"/>
                <w:color w:val="2E2E2E"/>
                <w:kern w:val="36"/>
                <w:sz w:val="24"/>
                <w:szCs w:val="24"/>
                <w:lang w:eastAsia="ru-RU"/>
              </w:rPr>
              <w:t>Приказ № ___ от «___»______________20___г.</w:t>
            </w:r>
          </w:p>
        </w:tc>
      </w:tr>
      <w:tr w:rsidR="00C813D4" w:rsidTr="00C813D4">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3D4" w:rsidRDefault="00C813D4" w:rsidP="00C813D4">
            <w:pPr>
              <w:spacing w:line="336" w:lineRule="atLeast"/>
              <w:jc w:val="both"/>
              <w:outlineLvl w:val="0"/>
              <w:rPr>
                <w:rFonts w:ascii="Times New Roman" w:eastAsia="Times New Roman" w:hAnsi="Times New Roman" w:cs="Times New Roman"/>
                <w:color w:val="2E2E2E"/>
                <w:kern w:val="36"/>
                <w:sz w:val="24"/>
                <w:szCs w:val="24"/>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3D4" w:rsidRDefault="00C813D4" w:rsidP="00C813D4">
            <w:pPr>
              <w:spacing w:line="336" w:lineRule="atLeast"/>
              <w:jc w:val="right"/>
              <w:outlineLvl w:val="0"/>
              <w:rPr>
                <w:rFonts w:ascii="Times New Roman" w:eastAsia="Times New Roman" w:hAnsi="Times New Roman" w:cs="Times New Roman"/>
                <w:color w:val="2E2E2E"/>
                <w:kern w:val="36"/>
                <w:sz w:val="24"/>
                <w:szCs w:val="24"/>
                <w:lang w:eastAsia="ru-RU"/>
              </w:rPr>
            </w:pPr>
          </w:p>
        </w:tc>
      </w:tr>
    </w:tbl>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EF1A36">
      <w:pPr>
        <w:spacing w:after="0" w:line="336" w:lineRule="atLeast"/>
        <w:jc w:val="center"/>
        <w:outlineLvl w:val="0"/>
        <w:rPr>
          <w:rFonts w:ascii="Times New Roman" w:eastAsia="Times New Roman" w:hAnsi="Times New Roman" w:cs="Times New Roman"/>
          <w:b/>
          <w:color w:val="2E2E2E"/>
          <w:kern w:val="36"/>
          <w:sz w:val="56"/>
          <w:szCs w:val="56"/>
          <w:lang w:eastAsia="ru-RU"/>
        </w:rPr>
      </w:pPr>
      <w:r w:rsidRPr="00EF1A36">
        <w:rPr>
          <w:rFonts w:ascii="Times New Roman" w:eastAsia="Times New Roman" w:hAnsi="Times New Roman" w:cs="Times New Roman"/>
          <w:b/>
          <w:color w:val="2E2E2E"/>
          <w:kern w:val="36"/>
          <w:sz w:val="56"/>
          <w:szCs w:val="56"/>
          <w:lang w:eastAsia="ru-RU"/>
        </w:rPr>
        <w:t>Положение о порядке</w:t>
      </w:r>
    </w:p>
    <w:p w:rsidR="00EF1A36" w:rsidRPr="00EF1A36" w:rsidRDefault="00EF1A36" w:rsidP="00EF1A36">
      <w:pPr>
        <w:spacing w:after="0" w:line="336" w:lineRule="atLeast"/>
        <w:jc w:val="center"/>
        <w:outlineLvl w:val="0"/>
        <w:rPr>
          <w:rFonts w:ascii="Times New Roman" w:eastAsia="Times New Roman" w:hAnsi="Times New Roman" w:cs="Times New Roman"/>
          <w:b/>
          <w:color w:val="2E2E2E"/>
          <w:kern w:val="36"/>
          <w:sz w:val="56"/>
          <w:szCs w:val="56"/>
          <w:lang w:eastAsia="ru-RU"/>
        </w:rPr>
      </w:pPr>
      <w:proofErr w:type="gramStart"/>
      <w:r w:rsidRPr="00EF1A36">
        <w:rPr>
          <w:rFonts w:ascii="Times New Roman" w:eastAsia="Times New Roman" w:hAnsi="Times New Roman" w:cs="Times New Roman"/>
          <w:b/>
          <w:color w:val="2E2E2E"/>
          <w:kern w:val="36"/>
          <w:sz w:val="56"/>
          <w:szCs w:val="56"/>
          <w:lang w:eastAsia="ru-RU"/>
        </w:rPr>
        <w:t>обучения по</w:t>
      </w:r>
      <w:proofErr w:type="gramEnd"/>
      <w:r w:rsidRPr="00EF1A36">
        <w:rPr>
          <w:rFonts w:ascii="Times New Roman" w:eastAsia="Times New Roman" w:hAnsi="Times New Roman" w:cs="Times New Roman"/>
          <w:b/>
          <w:color w:val="2E2E2E"/>
          <w:kern w:val="36"/>
          <w:sz w:val="56"/>
          <w:szCs w:val="56"/>
          <w:lang w:eastAsia="ru-RU"/>
        </w:rPr>
        <w:t xml:space="preserve"> индивидуальному плану</w:t>
      </w:r>
    </w:p>
    <w:p w:rsidR="00EF1A36" w:rsidRDefault="00EF1A36" w:rsidP="00EF1A36">
      <w:pPr>
        <w:spacing w:after="0" w:line="336" w:lineRule="atLeast"/>
        <w:jc w:val="center"/>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EF1A36" w:rsidRDefault="00EF1A36" w:rsidP="00004D92">
      <w:pPr>
        <w:spacing w:after="0" w:line="336" w:lineRule="atLeast"/>
        <w:outlineLvl w:val="0"/>
        <w:rPr>
          <w:rFonts w:ascii="Times New Roman" w:eastAsia="Times New Roman" w:hAnsi="Times New Roman" w:cs="Times New Roman"/>
          <w:b/>
          <w:color w:val="2E2E2E"/>
          <w:kern w:val="36"/>
          <w:sz w:val="28"/>
          <w:szCs w:val="28"/>
          <w:lang w:eastAsia="ru-RU"/>
        </w:rPr>
      </w:pPr>
    </w:p>
    <w:p w:rsidR="00CF0B26" w:rsidRPr="00CF0B26" w:rsidRDefault="00CF0B26" w:rsidP="00004D92">
      <w:pPr>
        <w:spacing w:after="0" w:line="336" w:lineRule="atLeast"/>
        <w:outlineLvl w:val="0"/>
        <w:rPr>
          <w:rFonts w:ascii="Times New Roman" w:eastAsia="Times New Roman" w:hAnsi="Times New Roman" w:cs="Times New Roman"/>
          <w:b/>
          <w:color w:val="2E2E2E"/>
          <w:kern w:val="36"/>
          <w:sz w:val="28"/>
          <w:szCs w:val="28"/>
          <w:lang w:eastAsia="ru-RU"/>
        </w:rPr>
      </w:pPr>
      <w:r w:rsidRPr="00CF0B26">
        <w:rPr>
          <w:rFonts w:ascii="Times New Roman" w:eastAsia="Times New Roman" w:hAnsi="Times New Roman" w:cs="Times New Roman"/>
          <w:b/>
          <w:color w:val="2E2E2E"/>
          <w:kern w:val="36"/>
          <w:sz w:val="28"/>
          <w:szCs w:val="28"/>
          <w:lang w:eastAsia="ru-RU"/>
        </w:rPr>
        <w:t>Положение о порядке обучения по индивидуальному плану</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1. Общие положения</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lastRenderedPageBreak/>
        <w:t xml:space="preserve">1.1. </w:t>
      </w:r>
      <w:proofErr w:type="gramStart"/>
      <w:r w:rsidRPr="00CF0B26">
        <w:rPr>
          <w:rFonts w:ascii="Times New Roman" w:eastAsia="Times New Roman" w:hAnsi="Times New Roman" w:cs="Times New Roman"/>
          <w:color w:val="2E2E2E"/>
          <w:sz w:val="24"/>
          <w:szCs w:val="24"/>
          <w:lang w:eastAsia="ru-RU"/>
        </w:rPr>
        <w:t>Данное </w:t>
      </w:r>
      <w:r w:rsidRPr="00004D92">
        <w:rPr>
          <w:rFonts w:ascii="Times New Roman" w:eastAsia="Times New Roman" w:hAnsi="Times New Roman" w:cs="Times New Roman"/>
          <w:i/>
          <w:iCs/>
          <w:color w:val="2E2E2E"/>
          <w:sz w:val="24"/>
          <w:szCs w:val="24"/>
          <w:lang w:eastAsia="ru-RU"/>
        </w:rPr>
        <w:t>Положение о порядке обучения по индивидуальному учебному плану</w:t>
      </w:r>
      <w:r w:rsidRPr="00CF0B26">
        <w:rPr>
          <w:rFonts w:ascii="Times New Roman" w:eastAsia="Times New Roman" w:hAnsi="Times New Roman" w:cs="Times New Roman"/>
          <w:color w:val="2E2E2E"/>
          <w:sz w:val="24"/>
          <w:szCs w:val="24"/>
          <w:lang w:eastAsia="ru-RU"/>
        </w:rPr>
        <w:t> разработано в соответствии с Федеральным законом № 273-ФЗ от 29.12.2012 «Об образовании в Российской Федерации» в редакции от 1 сентября 2020 года,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w:t>
      </w:r>
      <w:proofErr w:type="gramEnd"/>
      <w:r w:rsidRPr="00CF0B26">
        <w:rPr>
          <w:rFonts w:ascii="Times New Roman" w:eastAsia="Times New Roman" w:hAnsi="Times New Roman" w:cs="Times New Roman"/>
          <w:color w:val="2E2E2E"/>
          <w:sz w:val="24"/>
          <w:szCs w:val="24"/>
          <w:lang w:eastAsia="ru-RU"/>
        </w:rPr>
        <w:t xml:space="preserve"> общего и среднего общего образования» с и</w:t>
      </w:r>
      <w:r w:rsidR="00004D92">
        <w:rPr>
          <w:rFonts w:ascii="Times New Roman" w:eastAsia="Times New Roman" w:hAnsi="Times New Roman" w:cs="Times New Roman"/>
          <w:color w:val="2E2E2E"/>
          <w:sz w:val="24"/>
          <w:szCs w:val="24"/>
          <w:lang w:eastAsia="ru-RU"/>
        </w:rPr>
        <w:t>зменениями на 10 июня 2019 года.</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 1.2.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CF0B26">
        <w:rPr>
          <w:rFonts w:ascii="Times New Roman" w:eastAsia="Times New Roman" w:hAnsi="Times New Roman" w:cs="Times New Roman"/>
          <w:color w:val="2E2E2E"/>
          <w:sz w:val="24"/>
          <w:szCs w:val="24"/>
          <w:lang w:eastAsia="ru-RU"/>
        </w:rPr>
        <w:t>обучение</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1.3. Настоящее положение устанавливает правила </w:t>
      </w:r>
      <w:proofErr w:type="gramStart"/>
      <w:r w:rsidRPr="00CF0B26">
        <w:rPr>
          <w:rFonts w:ascii="Times New Roman" w:eastAsia="Times New Roman" w:hAnsi="Times New Roman" w:cs="Times New Roman"/>
          <w:color w:val="2E2E2E"/>
          <w:sz w:val="24"/>
          <w:szCs w:val="24"/>
          <w:lang w:eastAsia="ru-RU"/>
        </w:rPr>
        <w:t>обучения</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в организации, осуществляющей образовательную деятельность.</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 xml:space="preserve">2. Порядок </w:t>
      </w:r>
      <w:proofErr w:type="gramStart"/>
      <w:r w:rsidRPr="00CF0B26">
        <w:rPr>
          <w:rFonts w:ascii="Times New Roman" w:eastAsia="Times New Roman" w:hAnsi="Times New Roman" w:cs="Times New Roman"/>
          <w:b/>
          <w:bCs/>
          <w:color w:val="2E2E2E"/>
          <w:sz w:val="24"/>
          <w:szCs w:val="24"/>
          <w:lang w:eastAsia="ru-RU"/>
        </w:rPr>
        <w:t>обучения по</w:t>
      </w:r>
      <w:proofErr w:type="gramEnd"/>
      <w:r w:rsidRPr="00CF0B26">
        <w:rPr>
          <w:rFonts w:ascii="Times New Roman" w:eastAsia="Times New Roman" w:hAnsi="Times New Roman" w:cs="Times New Roman"/>
          <w:b/>
          <w:bCs/>
          <w:color w:val="2E2E2E"/>
          <w:sz w:val="24"/>
          <w:szCs w:val="24"/>
          <w:lang w:eastAsia="ru-RU"/>
        </w:rPr>
        <w:t xml:space="preserve"> индивидуальному плану</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2.1.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(п.23 ст.2 ФЗ «Об образовании в РФ»).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2.2. Индивидуальный учебный план разрабатывается для отдельного обучающегося или группы </w:t>
      </w:r>
      <w:proofErr w:type="gramStart"/>
      <w:r w:rsidRPr="00CF0B26">
        <w:rPr>
          <w:rFonts w:ascii="Times New Roman" w:eastAsia="Times New Roman" w:hAnsi="Times New Roman" w:cs="Times New Roman"/>
          <w:color w:val="2E2E2E"/>
          <w:sz w:val="24"/>
          <w:szCs w:val="24"/>
          <w:lang w:eastAsia="ru-RU"/>
        </w:rPr>
        <w:t>обучающихся</w:t>
      </w:r>
      <w:proofErr w:type="gramEnd"/>
      <w:r w:rsidRPr="00CF0B26">
        <w:rPr>
          <w:rFonts w:ascii="Times New Roman" w:eastAsia="Times New Roman" w:hAnsi="Times New Roman" w:cs="Times New Roman"/>
          <w:color w:val="2E2E2E"/>
          <w:sz w:val="24"/>
          <w:szCs w:val="24"/>
          <w:lang w:eastAsia="ru-RU"/>
        </w:rPr>
        <w:t xml:space="preserve"> на основе учебного плана организации, осуществляющей образовательную деятельность.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иных компонентов, входящих в учебный план организации.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CF0B26">
        <w:rPr>
          <w:rFonts w:ascii="Times New Roman" w:eastAsia="Times New Roman" w:hAnsi="Times New Roman" w:cs="Times New Roman"/>
          <w:color w:val="2E2E2E"/>
          <w:sz w:val="24"/>
          <w:szCs w:val="24"/>
          <w:lang w:eastAsia="ru-RU"/>
        </w:rPr>
        <w:t>обучении</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формы промежуточной аттестации обучающихся (п.22 ст.2 ФЗ «Об образовании в РФ»).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Реализация индивидуальных учебных планов на ступенях начального и основного общего образования сопровождается </w:t>
      </w:r>
      <w:proofErr w:type="spellStart"/>
      <w:r w:rsidRPr="00CF0B26">
        <w:rPr>
          <w:rFonts w:ascii="Times New Roman" w:eastAsia="Times New Roman" w:hAnsi="Times New Roman" w:cs="Times New Roman"/>
          <w:color w:val="2E2E2E"/>
          <w:sz w:val="24"/>
          <w:szCs w:val="24"/>
          <w:lang w:eastAsia="ru-RU"/>
        </w:rPr>
        <w:t>тьюторской</w:t>
      </w:r>
      <w:proofErr w:type="spellEnd"/>
      <w:r w:rsidRPr="00CF0B26">
        <w:rPr>
          <w:rFonts w:ascii="Times New Roman" w:eastAsia="Times New Roman" w:hAnsi="Times New Roman" w:cs="Times New Roman"/>
          <w:color w:val="2E2E2E"/>
          <w:sz w:val="24"/>
          <w:szCs w:val="24"/>
          <w:lang w:eastAsia="ru-RU"/>
        </w:rPr>
        <w:t xml:space="preserve"> поддержкой.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2.3. Индивидуальные учебные планы могут быть предоставлены, прежде всего, одаренным детям и детям с ограниченными возможностями здоровья (ФГОС начального общего образования, п. 19.3; ФГОС основного общего образования, п. 18.3.1</w:t>
      </w:r>
      <w:proofErr w:type="gramStart"/>
      <w:r w:rsidRPr="00CF0B26">
        <w:rPr>
          <w:rFonts w:ascii="Times New Roman" w:eastAsia="Times New Roman" w:hAnsi="Times New Roman" w:cs="Times New Roman"/>
          <w:color w:val="2E2E2E"/>
          <w:sz w:val="24"/>
          <w:szCs w:val="24"/>
          <w:lang w:eastAsia="ru-RU"/>
        </w:rPr>
        <w:t xml:space="preserve"> )</w:t>
      </w:r>
      <w:proofErr w:type="gramEnd"/>
      <w:r w:rsidRPr="00CF0B26">
        <w:rPr>
          <w:rFonts w:ascii="Times New Roman" w:eastAsia="Times New Roman" w:hAnsi="Times New Roman" w:cs="Times New Roman"/>
          <w:color w:val="2E2E2E"/>
          <w:sz w:val="24"/>
          <w:szCs w:val="24"/>
          <w:lang w:eastAsia="ru-RU"/>
        </w:rPr>
        <w:t xml:space="preserve">.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2.4.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roofErr w:type="gramStart"/>
      <w:r w:rsidRPr="00CF0B26">
        <w:rPr>
          <w:rFonts w:ascii="Times New Roman" w:eastAsia="Times New Roman" w:hAnsi="Times New Roman" w:cs="Times New Roman"/>
          <w:color w:val="2E2E2E"/>
          <w:sz w:val="24"/>
          <w:szCs w:val="24"/>
          <w:lang w:eastAsia="ru-RU"/>
        </w:rPr>
        <w:t>ч</w:t>
      </w:r>
      <w:proofErr w:type="gramEnd"/>
      <w:r w:rsidRPr="00CF0B26">
        <w:rPr>
          <w:rFonts w:ascii="Times New Roman" w:eastAsia="Times New Roman" w:hAnsi="Times New Roman" w:cs="Times New Roman"/>
          <w:color w:val="2E2E2E"/>
          <w:sz w:val="24"/>
          <w:szCs w:val="24"/>
          <w:lang w:eastAsia="ru-RU"/>
        </w:rPr>
        <w:t xml:space="preserve">.9 ст.58 ФЗ «Об образовании в РФ»).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lastRenderedPageBreak/>
        <w:t xml:space="preserve">2.5. Индивидуальные учебные планы разрабатываются в соответствии со спецификой и возможностями образовательной организации (ФГОС, п.18.3.1).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2.6. </w:t>
      </w:r>
      <w:proofErr w:type="gramStart"/>
      <w:r w:rsidRPr="00CF0B26">
        <w:rPr>
          <w:rFonts w:ascii="Times New Roman" w:eastAsia="Times New Roman" w:hAnsi="Times New Roman" w:cs="Times New Roman"/>
          <w:color w:val="2E2E2E"/>
          <w:sz w:val="24"/>
          <w:szCs w:val="24"/>
          <w:lang w:eastAsia="ru-RU"/>
        </w:rPr>
        <w:t>Обучение</w:t>
      </w:r>
      <w:proofErr w:type="gramEnd"/>
      <w:r w:rsidRPr="00CF0B26">
        <w:rPr>
          <w:rFonts w:ascii="Times New Roman" w:eastAsia="Times New Roman" w:hAnsi="Times New Roman" w:cs="Times New Roman"/>
          <w:color w:val="2E2E2E"/>
          <w:sz w:val="24"/>
          <w:szCs w:val="24"/>
          <w:lang w:eastAsia="ru-RU"/>
        </w:rPr>
        <w:t xml:space="preserve"> по индивидуальным учебным планам на дому по медицинским показаниям осуществляется в пределах учебной нагрузки, установленной письмом Министерства образования и науки Российской Федерации от 05.09.2013 №07-1317 «Об организации индивидуального обучения на дому детей-инвалидов и детей, нуждающихся в длительном лечении».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2.7. Индивидуальные учебные планы начального общего и основного общего образования разрабатываются общеобразовательной организацией с участием обучающихся и их родителей (законных представителей).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2.8. </w:t>
      </w:r>
      <w:proofErr w:type="gramStart"/>
      <w:r w:rsidRPr="00CF0B26">
        <w:rPr>
          <w:rFonts w:ascii="Times New Roman" w:eastAsia="Times New Roman" w:hAnsi="Times New Roman" w:cs="Times New Roman"/>
          <w:color w:val="2E2E2E"/>
          <w:sz w:val="24"/>
          <w:szCs w:val="24"/>
          <w:lang w:eastAsia="ru-RU"/>
        </w:rPr>
        <w:t>Индивидуальные учебные планы среднего общего образования разрабатываются обучающимися совместно с педагогическими работниками организации.</w:t>
      </w:r>
      <w:proofErr w:type="gramEnd"/>
      <w:r w:rsidRPr="00CF0B26">
        <w:rPr>
          <w:rFonts w:ascii="Times New Roman" w:eastAsia="Times New Roman" w:hAnsi="Times New Roman" w:cs="Times New Roman"/>
          <w:color w:val="2E2E2E"/>
          <w:sz w:val="24"/>
          <w:szCs w:val="24"/>
          <w:lang w:eastAsia="ru-RU"/>
        </w:rPr>
        <w:t xml:space="preserve"> Организация, осуществляющая образовательную деятельность,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roofErr w:type="gramStart"/>
      <w:r w:rsidRPr="00CF0B26">
        <w:rPr>
          <w:rFonts w:ascii="Times New Roman" w:eastAsia="Times New Roman" w:hAnsi="Times New Roman" w:cs="Times New Roman"/>
          <w:color w:val="2E2E2E"/>
          <w:sz w:val="24"/>
          <w:szCs w:val="24"/>
          <w:lang w:eastAsia="ru-RU"/>
        </w:rPr>
        <w:t>ч</w:t>
      </w:r>
      <w:proofErr w:type="gramEnd"/>
      <w:r w:rsidRPr="00CF0B26">
        <w:rPr>
          <w:rFonts w:ascii="Times New Roman" w:eastAsia="Times New Roman" w:hAnsi="Times New Roman" w:cs="Times New Roman"/>
          <w:color w:val="2E2E2E"/>
          <w:sz w:val="24"/>
          <w:szCs w:val="24"/>
          <w:lang w:eastAsia="ru-RU"/>
        </w:rPr>
        <w:t xml:space="preserve">.4 ст.42 ФЗ «Об образовании в РФ»). Обучающиеся обязаны выполнять индивидуальный учебный план, в том числе посещать предусмотренные индивидуальным учебным планом учебные занятия (п.1 ч.1. ст.43 ФЗ «Об образовании в РФ»).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организацию, осуществляющую образовательную деятельность. О правилах </w:t>
      </w:r>
      <w:proofErr w:type="gramStart"/>
      <w:r w:rsidRPr="00CF0B26">
        <w:rPr>
          <w:rFonts w:ascii="Times New Roman" w:eastAsia="Times New Roman" w:hAnsi="Times New Roman" w:cs="Times New Roman"/>
          <w:color w:val="2E2E2E"/>
          <w:sz w:val="24"/>
          <w:szCs w:val="24"/>
          <w:lang w:eastAsia="ru-RU"/>
        </w:rPr>
        <w:t>обучения</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установленных настоящим Порядком, образовательная организация ин</w:t>
      </w:r>
      <w:r w:rsidR="003426F4">
        <w:rPr>
          <w:rFonts w:ascii="Times New Roman" w:eastAsia="Times New Roman" w:hAnsi="Times New Roman" w:cs="Times New Roman"/>
          <w:color w:val="2E2E2E"/>
          <w:sz w:val="24"/>
          <w:szCs w:val="24"/>
          <w:lang w:eastAsia="ru-RU"/>
        </w:rPr>
        <w:t>формирует также обучающихся 9 класса</w:t>
      </w:r>
      <w:r w:rsidRPr="00CF0B26">
        <w:rPr>
          <w:rFonts w:ascii="Times New Roman" w:eastAsia="Times New Roman" w:hAnsi="Times New Roman" w:cs="Times New Roman"/>
          <w:color w:val="2E2E2E"/>
          <w:sz w:val="24"/>
          <w:szCs w:val="24"/>
          <w:lang w:eastAsia="ru-RU"/>
        </w:rPr>
        <w:t xml:space="preserve">. Перевод на </w:t>
      </w:r>
      <w:proofErr w:type="gramStart"/>
      <w:r w:rsidRPr="00CF0B26">
        <w:rPr>
          <w:rFonts w:ascii="Times New Roman" w:eastAsia="Times New Roman" w:hAnsi="Times New Roman" w:cs="Times New Roman"/>
          <w:color w:val="2E2E2E"/>
          <w:sz w:val="24"/>
          <w:szCs w:val="24"/>
          <w:lang w:eastAsia="ru-RU"/>
        </w:rPr>
        <w:t>обучение</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осуществляется:</w:t>
      </w:r>
    </w:p>
    <w:p w:rsidR="00CF0B26" w:rsidRPr="00CF0B26" w:rsidRDefault="00CF0B26" w:rsidP="00004D92">
      <w:pPr>
        <w:numPr>
          <w:ilvl w:val="0"/>
          <w:numId w:val="1"/>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в 1-9 классах – по заявлению родителей (законных представителей) </w:t>
      </w:r>
      <w:proofErr w:type="gramStart"/>
      <w:r w:rsidRPr="00CF0B26">
        <w:rPr>
          <w:rFonts w:ascii="Times New Roman" w:eastAsia="Times New Roman" w:hAnsi="Times New Roman" w:cs="Times New Roman"/>
          <w:color w:val="2E2E2E"/>
          <w:sz w:val="24"/>
          <w:szCs w:val="24"/>
          <w:lang w:eastAsia="ru-RU"/>
        </w:rPr>
        <w:t>обучающегося</w:t>
      </w:r>
      <w:proofErr w:type="gramEnd"/>
      <w:r w:rsidRPr="00CF0B26">
        <w:rPr>
          <w:rFonts w:ascii="Times New Roman" w:eastAsia="Times New Roman" w:hAnsi="Times New Roman" w:cs="Times New Roman"/>
          <w:color w:val="2E2E2E"/>
          <w:sz w:val="24"/>
          <w:szCs w:val="24"/>
          <w:lang w:eastAsia="ru-RU"/>
        </w:rPr>
        <w:t>;</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proofErr w:type="gramStart"/>
      <w:r w:rsidRPr="00CF0B26">
        <w:rPr>
          <w:rFonts w:ascii="Times New Roman" w:eastAsia="Times New Roman" w:hAnsi="Times New Roman" w:cs="Times New Roman"/>
          <w:color w:val="2E2E2E"/>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r w:rsidRPr="00CF0B26">
        <w:rPr>
          <w:rFonts w:ascii="Times New Roman" w:eastAsia="Times New Roman" w:hAnsi="Times New Roman" w:cs="Times New Roman"/>
          <w:color w:val="2E2E2E"/>
          <w:sz w:val="24"/>
          <w:szCs w:val="24"/>
          <w:lang w:eastAsia="ru-RU"/>
        </w:rPr>
        <w:t xml:space="preserve"> В заявлении должен быть указан срок, на который </w:t>
      </w:r>
      <w:proofErr w:type="gramStart"/>
      <w:r w:rsidRPr="00CF0B26">
        <w:rPr>
          <w:rFonts w:ascii="Times New Roman" w:eastAsia="Times New Roman" w:hAnsi="Times New Roman" w:cs="Times New Roman"/>
          <w:color w:val="2E2E2E"/>
          <w:sz w:val="24"/>
          <w:szCs w:val="24"/>
          <w:lang w:eastAsia="ru-RU"/>
        </w:rPr>
        <w:t>обучающемуся</w:t>
      </w:r>
      <w:proofErr w:type="gramEnd"/>
      <w:r w:rsidRPr="00CF0B26">
        <w:rPr>
          <w:rFonts w:ascii="Times New Roman" w:eastAsia="Times New Roman" w:hAnsi="Times New Roman" w:cs="Times New Roman"/>
          <w:color w:val="2E2E2E"/>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 Заявления о переводе на </w:t>
      </w:r>
      <w:proofErr w:type="gramStart"/>
      <w:r w:rsidRPr="00CF0B26">
        <w:rPr>
          <w:rFonts w:ascii="Times New Roman" w:eastAsia="Times New Roman" w:hAnsi="Times New Roman" w:cs="Times New Roman"/>
          <w:color w:val="2E2E2E"/>
          <w:sz w:val="24"/>
          <w:szCs w:val="24"/>
          <w:lang w:eastAsia="ru-RU"/>
        </w:rPr>
        <w:t>обучение</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принимаются в течение учебного года до 15 мая. </w:t>
      </w:r>
      <w:proofErr w:type="gramStart"/>
      <w:r w:rsidRPr="00CF0B26">
        <w:rPr>
          <w:rFonts w:ascii="Times New Roman" w:eastAsia="Times New Roman" w:hAnsi="Times New Roman" w:cs="Times New Roman"/>
          <w:color w:val="2E2E2E"/>
          <w:sz w:val="24"/>
          <w:szCs w:val="24"/>
          <w:lang w:eastAsia="ru-RU"/>
        </w:rPr>
        <w:t>Обучение</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начинается, как правило, с начала учебного года. Перевод на </w:t>
      </w:r>
      <w:proofErr w:type="gramStart"/>
      <w:r w:rsidRPr="00CF0B26">
        <w:rPr>
          <w:rFonts w:ascii="Times New Roman" w:eastAsia="Times New Roman" w:hAnsi="Times New Roman" w:cs="Times New Roman"/>
          <w:color w:val="2E2E2E"/>
          <w:sz w:val="24"/>
          <w:szCs w:val="24"/>
          <w:lang w:eastAsia="ru-RU"/>
        </w:rPr>
        <w:t>обучение</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оформляется приказом директора организации, осуществляющей образовательную деятельность.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2.10. Индивидуальный учебный план утверждается решением педагогического совета организации, осуществляющей образовательную деятельность.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2.11. </w:t>
      </w:r>
      <w:proofErr w:type="gramStart"/>
      <w:r w:rsidRPr="00CF0B26">
        <w:rPr>
          <w:rFonts w:ascii="Times New Roman" w:eastAsia="Times New Roman" w:hAnsi="Times New Roman" w:cs="Times New Roman"/>
          <w:color w:val="2E2E2E"/>
          <w:sz w:val="24"/>
          <w:szCs w:val="24"/>
          <w:lang w:eastAsia="ru-RU"/>
        </w:rPr>
        <w:t>Обучение по</w:t>
      </w:r>
      <w:proofErr w:type="gramEnd"/>
      <w:r w:rsidRPr="00CF0B26">
        <w:rPr>
          <w:rFonts w:ascii="Times New Roman" w:eastAsia="Times New Roman" w:hAnsi="Times New Roman" w:cs="Times New Roman"/>
          <w:color w:val="2E2E2E"/>
          <w:sz w:val="24"/>
          <w:szCs w:val="24"/>
          <w:lang w:eastAsia="ru-RU"/>
        </w:rPr>
        <w:t xml:space="preserve"> индивидуальному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w:t>
      </w:r>
      <w:r w:rsidRPr="00CF0B26">
        <w:rPr>
          <w:rFonts w:ascii="Times New Roman" w:eastAsia="Times New Roman" w:hAnsi="Times New Roman" w:cs="Times New Roman"/>
          <w:color w:val="2E2E2E"/>
          <w:sz w:val="24"/>
          <w:szCs w:val="24"/>
          <w:lang w:eastAsia="ru-RU"/>
        </w:rPr>
        <w:lastRenderedPageBreak/>
        <w:t xml:space="preserve">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2.12. Обучающиеся обязаны выполнять индивидуальный план, в том числе посещать предусмотренные индивидуальным учебным планом учебные занятия (консультации).</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 2.13. Лицу, обучающемуся по индивидуальному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2.14. С учетом желания, способностей обучающемуся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3. Требования к индивидуальному учебному плану начального общего образования</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F0B26" w:rsidRPr="00CF0B26" w:rsidRDefault="00CF0B26" w:rsidP="00004D92">
      <w:pPr>
        <w:numPr>
          <w:ilvl w:val="0"/>
          <w:numId w:val="2"/>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учебные занятия для углубленного изучения отдельных обязательных учебных предметов;</w:t>
      </w:r>
    </w:p>
    <w:p w:rsidR="00CF0B26" w:rsidRPr="00CF0B26" w:rsidRDefault="00CF0B26" w:rsidP="00004D92">
      <w:pPr>
        <w:numPr>
          <w:ilvl w:val="0"/>
          <w:numId w:val="2"/>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учебные занятия, обеспечивающие различные интересы </w:t>
      </w:r>
      <w:proofErr w:type="gramStart"/>
      <w:r w:rsidRPr="00CF0B26">
        <w:rPr>
          <w:rFonts w:ascii="Times New Roman" w:eastAsia="Times New Roman" w:hAnsi="Times New Roman" w:cs="Times New Roman"/>
          <w:color w:val="2E2E2E"/>
          <w:sz w:val="24"/>
          <w:szCs w:val="24"/>
          <w:lang w:eastAsia="ru-RU"/>
        </w:rPr>
        <w:t>обучающихся</w:t>
      </w:r>
      <w:proofErr w:type="gramEnd"/>
      <w:r w:rsidRPr="00CF0B26">
        <w:rPr>
          <w:rFonts w:ascii="Times New Roman" w:eastAsia="Times New Roman" w:hAnsi="Times New Roman" w:cs="Times New Roman"/>
          <w:color w:val="2E2E2E"/>
          <w:sz w:val="24"/>
          <w:szCs w:val="24"/>
          <w:lang w:eastAsia="ru-RU"/>
        </w:rPr>
        <w:t>, в том числе этнокультурные.</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3.2. Для проведения данных занятий используются учебные часы согласно части базисного учебного плана, формируемой участниками образовательного процесса.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(ФГОС начального общего образования, п.19.3).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3.5. По выбору родителей (законных представителей) изучаются, основы мировых религиозных культур, основы светской этики.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3.6. Количество учебных занятий за 4 учебных года не может составлять менее 2904 часов и более 3345 часов.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w:t>
      </w:r>
      <w:r w:rsidRPr="00CF0B26">
        <w:rPr>
          <w:rFonts w:ascii="Times New Roman" w:eastAsia="Times New Roman" w:hAnsi="Times New Roman" w:cs="Times New Roman"/>
          <w:color w:val="2E2E2E"/>
          <w:sz w:val="24"/>
          <w:szCs w:val="24"/>
          <w:lang w:eastAsia="ru-RU"/>
        </w:rPr>
        <w:lastRenderedPageBreak/>
        <w:t xml:space="preserve">соответствии с рекомендациями </w:t>
      </w:r>
      <w:proofErr w:type="spellStart"/>
      <w:r w:rsidRPr="00CF0B26">
        <w:rPr>
          <w:rFonts w:ascii="Times New Roman" w:eastAsia="Times New Roman" w:hAnsi="Times New Roman" w:cs="Times New Roman"/>
          <w:color w:val="2E2E2E"/>
          <w:sz w:val="24"/>
          <w:szCs w:val="24"/>
          <w:lang w:eastAsia="ru-RU"/>
        </w:rPr>
        <w:t>психолого-медико-педагогической</w:t>
      </w:r>
      <w:proofErr w:type="spellEnd"/>
      <w:r w:rsidRPr="00CF0B26">
        <w:rPr>
          <w:rFonts w:ascii="Times New Roman" w:eastAsia="Times New Roman" w:hAnsi="Times New Roman" w:cs="Times New Roman"/>
          <w:color w:val="2E2E2E"/>
          <w:sz w:val="24"/>
          <w:szCs w:val="24"/>
          <w:lang w:eastAsia="ru-RU"/>
        </w:rPr>
        <w:t xml:space="preserve"> комиссии) согласно ФГОС начального общего образования, п.4.</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4. Требования к индивидуальному учебному плану основного общего образования</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может предусматривать:</w:t>
      </w:r>
    </w:p>
    <w:p w:rsidR="00CF0B26" w:rsidRPr="00CF0B26" w:rsidRDefault="00CF0B26" w:rsidP="00004D92">
      <w:pPr>
        <w:numPr>
          <w:ilvl w:val="0"/>
          <w:numId w:val="3"/>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увеличение учебных часов, отведённых на изучение отдельных предметов обязательной части;</w:t>
      </w:r>
    </w:p>
    <w:p w:rsidR="00CF0B26" w:rsidRPr="00CF0B26" w:rsidRDefault="00CF0B26" w:rsidP="00004D92">
      <w:pPr>
        <w:numPr>
          <w:ilvl w:val="0"/>
          <w:numId w:val="3"/>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F0B26" w:rsidRPr="00CF0B26" w:rsidRDefault="00CF0B26" w:rsidP="00004D92">
      <w:pPr>
        <w:numPr>
          <w:ilvl w:val="0"/>
          <w:numId w:val="3"/>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организацию внеурочной деятельности, ориентированную на обеспечение индивидуальных потребностей обучающихся. ФГОС среднего общего образования различает учебный план и план внеурочной деятельности (п.14).</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ФГОС основного общего образования эти понятия не различает.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 ФГОС начального общего образования различает учебный план и план внеурочной деятельности (п.16</w:t>
      </w:r>
      <w:proofErr w:type="gramStart"/>
      <w:r w:rsidRPr="00CF0B26">
        <w:rPr>
          <w:rFonts w:ascii="Times New Roman" w:eastAsia="Times New Roman" w:hAnsi="Times New Roman" w:cs="Times New Roman"/>
          <w:color w:val="2E2E2E"/>
          <w:sz w:val="24"/>
          <w:szCs w:val="24"/>
          <w:lang w:eastAsia="ru-RU"/>
        </w:rPr>
        <w:t xml:space="preserve"> )</w:t>
      </w:r>
      <w:proofErr w:type="gramEnd"/>
      <w:r w:rsidRPr="00CF0B26">
        <w:rPr>
          <w:rFonts w:ascii="Times New Roman" w:eastAsia="Times New Roman" w:hAnsi="Times New Roman" w:cs="Times New Roman"/>
          <w:color w:val="2E2E2E"/>
          <w:sz w:val="24"/>
          <w:szCs w:val="24"/>
          <w:lang w:eastAsia="ru-RU"/>
        </w:rPr>
        <w:t xml:space="preserve"> 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4.2. В индивидуальный учебный план основного общего образования входят следующие обязательные предметные области и учебные предметы:</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филология (русский язык, родной язык, литература, родная литература, иностранный язык, второй иностранный язык);</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общественно-научные предметы (история России, всеобщая история, обществознание, география);</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математика и информатика (математика, алгебра, геометрия, информатика);</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основы духовно-нравственной культуры народов России;</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естественнонаучные предметы (физика, биология, химия);</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искусство (изобразительное искусство, музыка);</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технология;</w:t>
      </w:r>
    </w:p>
    <w:p w:rsidR="00CF0B26" w:rsidRPr="00CF0B26" w:rsidRDefault="00CF0B26" w:rsidP="00004D92">
      <w:pPr>
        <w:numPr>
          <w:ilvl w:val="0"/>
          <w:numId w:val="4"/>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4.3. Количество учебных занятий за 5 лет не может составлять менее 5267 часов и более 6020 часов.</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 4.4.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5. Требования к индивидуальному учебному плану среднего общего образования</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CF0B26">
        <w:rPr>
          <w:rFonts w:ascii="Times New Roman" w:eastAsia="Times New Roman" w:hAnsi="Times New Roman" w:cs="Times New Roman"/>
          <w:color w:val="2E2E2E"/>
          <w:sz w:val="24"/>
          <w:szCs w:val="24"/>
          <w:lang w:eastAsia="ru-RU"/>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Pr="00CF0B26">
        <w:rPr>
          <w:rFonts w:ascii="Times New Roman" w:eastAsia="Times New Roman" w:hAnsi="Times New Roman" w:cs="Times New Roman"/>
          <w:color w:val="2E2E2E"/>
          <w:sz w:val="24"/>
          <w:szCs w:val="24"/>
          <w:lang w:eastAsia="ru-RU"/>
        </w:rPr>
        <w:t xml:space="preserve"> Остальные учебные предметы на базовом уровне включаются в индивидуальный учебный план по выбору</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lastRenderedPageBreak/>
        <w:t xml:space="preserve"> 5.2. При профильном обучении </w:t>
      </w:r>
      <w:proofErr w:type="gramStart"/>
      <w:r w:rsidRPr="00CF0B26">
        <w:rPr>
          <w:rFonts w:ascii="Times New Roman" w:eastAsia="Times New Roman" w:hAnsi="Times New Roman" w:cs="Times New Roman"/>
          <w:color w:val="2E2E2E"/>
          <w:sz w:val="24"/>
          <w:szCs w:val="24"/>
          <w:lang w:eastAsia="ru-RU"/>
        </w:rPr>
        <w:t>обучающийся</w:t>
      </w:r>
      <w:proofErr w:type="gramEnd"/>
      <w:r w:rsidRPr="00CF0B26">
        <w:rPr>
          <w:rFonts w:ascii="Times New Roman" w:eastAsia="Times New Roman" w:hAnsi="Times New Roman" w:cs="Times New Roman"/>
          <w:color w:val="2E2E2E"/>
          <w:sz w:val="24"/>
          <w:szCs w:val="24"/>
          <w:lang w:eastAsia="ru-RU"/>
        </w:rPr>
        <w:t xml:space="preserve">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5.3. Для составления индивидуального учебного плана следует: а) включить в учебный план обязательные учебные предметы на базовом уровне (инвариантная часть федерального компонента); 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 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5.4. </w:t>
      </w:r>
      <w:proofErr w:type="gramStart"/>
      <w:r w:rsidRPr="00CF0B26">
        <w:rPr>
          <w:rFonts w:ascii="Times New Roman" w:eastAsia="Times New Roman" w:hAnsi="Times New Roman" w:cs="Times New Roman"/>
          <w:color w:val="2E2E2E"/>
          <w:sz w:val="24"/>
          <w:szCs w:val="24"/>
          <w:lang w:eastAsia="ru-RU"/>
        </w:rPr>
        <w:t xml:space="preserve">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 </w:t>
      </w:r>
      <w:proofErr w:type="gramEnd"/>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5.5.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 5.6. Если, после формирования федерального компонента, остается резерв часов (в пределах до 2100), то эти часы переходят в компонент образовательной организации</w:t>
      </w:r>
      <w:proofErr w:type="gramStart"/>
      <w:r w:rsidRPr="00CF0B26">
        <w:rPr>
          <w:rFonts w:ascii="Times New Roman" w:eastAsia="Times New Roman" w:hAnsi="Times New Roman" w:cs="Times New Roman"/>
          <w:color w:val="2E2E2E"/>
          <w:sz w:val="24"/>
          <w:szCs w:val="24"/>
          <w:lang w:eastAsia="ru-RU"/>
        </w:rPr>
        <w:t>.</w:t>
      </w:r>
      <w:proofErr w:type="gramEnd"/>
      <w:r w:rsidRPr="00CF0B26">
        <w:rPr>
          <w:rFonts w:ascii="Times New Roman" w:eastAsia="Times New Roman" w:hAnsi="Times New Roman" w:cs="Times New Roman"/>
          <w:color w:val="2E2E2E"/>
          <w:sz w:val="24"/>
          <w:szCs w:val="24"/>
          <w:lang w:eastAsia="ru-RU"/>
        </w:rPr>
        <w:t xml:space="preserve"> - </w:t>
      </w:r>
      <w:proofErr w:type="gramStart"/>
      <w:r w:rsidRPr="00CF0B26">
        <w:rPr>
          <w:rFonts w:ascii="Times New Roman" w:eastAsia="Times New Roman" w:hAnsi="Times New Roman" w:cs="Times New Roman"/>
          <w:color w:val="2E2E2E"/>
          <w:sz w:val="24"/>
          <w:szCs w:val="24"/>
          <w:lang w:eastAsia="ru-RU"/>
        </w:rPr>
        <w:t>в</w:t>
      </w:r>
      <w:proofErr w:type="gramEnd"/>
      <w:r w:rsidRPr="00CF0B26">
        <w:rPr>
          <w:rFonts w:ascii="Times New Roman" w:eastAsia="Times New Roman" w:hAnsi="Times New Roman" w:cs="Times New Roman"/>
          <w:color w:val="2E2E2E"/>
          <w:sz w:val="24"/>
          <w:szCs w:val="24"/>
          <w:lang w:eastAsia="ru-RU"/>
        </w:rPr>
        <w:t>ключить в учебный план региональный (национально-региональный) компонент (в объеме 140 часов за два учебных года); - составление учебного плана завершается формированием компонента образовательной организации (в объеме не менее 280 часов за два учебных года).</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 5.7. Часы, отведенные на компонент образовательной организации, используются для: преподавания учебных предметов, предлагаемых организацией, осуществляющей образовательную деятельность,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 (Приказ Минобразования РФ от 09.03.2004 N 1312 (ред. от 01.02.2012) "Об утверждении федерального базисного учебного плана…», ч. II). 5.8.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5.9.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w:t>
      </w:r>
      <w:proofErr w:type="gramStart"/>
      <w:r w:rsidRPr="00CF0B26">
        <w:rPr>
          <w:rFonts w:ascii="Times New Roman" w:eastAsia="Times New Roman" w:hAnsi="Times New Roman" w:cs="Times New Roman"/>
          <w:color w:val="2E2E2E"/>
          <w:sz w:val="24"/>
          <w:szCs w:val="24"/>
          <w:lang w:eastAsia="ru-RU"/>
        </w:rPr>
        <w:t>аттестации</w:t>
      </w:r>
      <w:proofErr w:type="gramEnd"/>
      <w:r w:rsidRPr="00CF0B26">
        <w:rPr>
          <w:rFonts w:ascii="Times New Roman" w:eastAsia="Times New Roman" w:hAnsi="Times New Roman" w:cs="Times New Roman"/>
          <w:color w:val="2E2E2E"/>
          <w:sz w:val="24"/>
          <w:szCs w:val="24"/>
          <w:lang w:eastAsia="ru-RU"/>
        </w:rPr>
        <w:t xml:space="preserve"> обучающихся организации, осуществляющей образовательную деятельность.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5.10. Государственная итоговая аттестация обучающихся, переведенных на </w:t>
      </w:r>
      <w:proofErr w:type="gramStart"/>
      <w:r w:rsidRPr="00CF0B26">
        <w:rPr>
          <w:rFonts w:ascii="Times New Roman" w:eastAsia="Times New Roman" w:hAnsi="Times New Roman" w:cs="Times New Roman"/>
          <w:color w:val="2E2E2E"/>
          <w:sz w:val="24"/>
          <w:szCs w:val="24"/>
          <w:lang w:eastAsia="ru-RU"/>
        </w:rPr>
        <w:t>обучение</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осуществляется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утвержденным </w:t>
      </w:r>
      <w:r w:rsidRPr="00CF0B26">
        <w:rPr>
          <w:rFonts w:ascii="Times New Roman" w:eastAsia="Times New Roman" w:hAnsi="Times New Roman" w:cs="Times New Roman"/>
          <w:color w:val="2E2E2E"/>
          <w:sz w:val="24"/>
          <w:szCs w:val="24"/>
          <w:lang w:eastAsia="ru-RU"/>
        </w:rPr>
        <w:lastRenderedPageBreak/>
        <w:t xml:space="preserve">Приказом Министерства образования и науки Российской Федерации от 28 ноября 2008 г. №362.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5.11.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w:t>
      </w:r>
      <w:proofErr w:type="gramStart"/>
      <w:r w:rsidRPr="00CF0B26">
        <w:rPr>
          <w:rFonts w:ascii="Times New Roman" w:eastAsia="Times New Roman" w:hAnsi="Times New Roman" w:cs="Times New Roman"/>
          <w:color w:val="2E2E2E"/>
          <w:sz w:val="24"/>
          <w:szCs w:val="24"/>
          <w:lang w:eastAsia="ru-RU"/>
        </w:rPr>
        <w:t>ч</w:t>
      </w:r>
      <w:proofErr w:type="gramEnd"/>
      <w:r w:rsidRPr="00CF0B26">
        <w:rPr>
          <w:rFonts w:ascii="Times New Roman" w:eastAsia="Times New Roman" w:hAnsi="Times New Roman" w:cs="Times New Roman"/>
          <w:color w:val="2E2E2E"/>
          <w:sz w:val="24"/>
          <w:szCs w:val="24"/>
          <w:lang w:eastAsia="ru-RU"/>
        </w:rPr>
        <w:t xml:space="preserve">. 6 ст.59 ФЗ «Об образовании в РФ»).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5.12. Финансовое обеспечение реализации основной образовательной программы организации, осуществляющей образовательную деятельность,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(ФГОС среднего общего образования, п.23).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5.13.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6. Контроль исполнения и порядок управления реализацией индивидуального учебного плана</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6.1. Образовательная организация осуществляет контроль за освоением общеобразовательных программ </w:t>
      </w:r>
      <w:proofErr w:type="gramStart"/>
      <w:r w:rsidRPr="00CF0B26">
        <w:rPr>
          <w:rFonts w:ascii="Times New Roman" w:eastAsia="Times New Roman" w:hAnsi="Times New Roman" w:cs="Times New Roman"/>
          <w:color w:val="2E2E2E"/>
          <w:sz w:val="24"/>
          <w:szCs w:val="24"/>
          <w:lang w:eastAsia="ru-RU"/>
        </w:rPr>
        <w:t>обучающимися</w:t>
      </w:r>
      <w:proofErr w:type="gramEnd"/>
      <w:r w:rsidRPr="00CF0B26">
        <w:rPr>
          <w:rFonts w:ascii="Times New Roman" w:eastAsia="Times New Roman" w:hAnsi="Times New Roman" w:cs="Times New Roman"/>
          <w:color w:val="2E2E2E"/>
          <w:sz w:val="24"/>
          <w:szCs w:val="24"/>
          <w:lang w:eastAsia="ru-RU"/>
        </w:rPr>
        <w:t xml:space="preserve">, перешедшими на обучение по индивидуальному плану.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6.2. Текущий контроль успеваемости и промежуточная аттестация </w:t>
      </w:r>
      <w:proofErr w:type="gramStart"/>
      <w:r w:rsidRPr="00CF0B26">
        <w:rPr>
          <w:rFonts w:ascii="Times New Roman" w:eastAsia="Times New Roman" w:hAnsi="Times New Roman" w:cs="Times New Roman"/>
          <w:color w:val="2E2E2E"/>
          <w:sz w:val="24"/>
          <w:szCs w:val="24"/>
          <w:lang w:eastAsia="ru-RU"/>
        </w:rPr>
        <w:t>обучающихся</w:t>
      </w:r>
      <w:proofErr w:type="gramEnd"/>
      <w:r w:rsidRPr="00CF0B26">
        <w:rPr>
          <w:rFonts w:ascii="Times New Roman" w:eastAsia="Times New Roman" w:hAnsi="Times New Roman" w:cs="Times New Roman"/>
          <w:color w:val="2E2E2E"/>
          <w:sz w:val="24"/>
          <w:szCs w:val="24"/>
          <w:lang w:eastAsia="ru-RU"/>
        </w:rPr>
        <w:t xml:space="preserve">, переведенных на обучение по индивидуальному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6.3. В компетенцию администрации образовательной организации входит:</w:t>
      </w:r>
    </w:p>
    <w:p w:rsidR="00CF0B26" w:rsidRPr="00CF0B26" w:rsidRDefault="00CF0B26" w:rsidP="00004D92">
      <w:pPr>
        <w:numPr>
          <w:ilvl w:val="0"/>
          <w:numId w:val="5"/>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разработка положения об организации </w:t>
      </w:r>
      <w:proofErr w:type="gramStart"/>
      <w:r w:rsidRPr="00CF0B26">
        <w:rPr>
          <w:rFonts w:ascii="Times New Roman" w:eastAsia="Times New Roman" w:hAnsi="Times New Roman" w:cs="Times New Roman"/>
          <w:color w:val="2E2E2E"/>
          <w:sz w:val="24"/>
          <w:szCs w:val="24"/>
          <w:lang w:eastAsia="ru-RU"/>
        </w:rPr>
        <w:t>обучения</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w:t>
      </w:r>
    </w:p>
    <w:p w:rsidR="00CF0B26" w:rsidRPr="00CF0B26" w:rsidRDefault="00CF0B26" w:rsidP="00004D92">
      <w:pPr>
        <w:numPr>
          <w:ilvl w:val="0"/>
          <w:numId w:val="5"/>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обеспечение своевременного подбора учителей, проведение экспертизы учебных программ и контроль их выполнения;</w:t>
      </w:r>
    </w:p>
    <w:p w:rsidR="00CF0B26" w:rsidRPr="00CF0B26" w:rsidRDefault="00CF0B26" w:rsidP="00004D92">
      <w:pPr>
        <w:numPr>
          <w:ilvl w:val="0"/>
          <w:numId w:val="5"/>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контроль своевременного проведения занятий, консультаций, посещения занятий </w:t>
      </w:r>
      <w:proofErr w:type="gramStart"/>
      <w:r w:rsidRPr="00CF0B26">
        <w:rPr>
          <w:rFonts w:ascii="Times New Roman" w:eastAsia="Times New Roman" w:hAnsi="Times New Roman" w:cs="Times New Roman"/>
          <w:color w:val="2E2E2E"/>
          <w:sz w:val="24"/>
          <w:szCs w:val="24"/>
          <w:lang w:eastAsia="ru-RU"/>
        </w:rPr>
        <w:t>обучающимися</w:t>
      </w:r>
      <w:proofErr w:type="gramEnd"/>
      <w:r w:rsidRPr="00CF0B26">
        <w:rPr>
          <w:rFonts w:ascii="Times New Roman" w:eastAsia="Times New Roman" w:hAnsi="Times New Roman" w:cs="Times New Roman"/>
          <w:color w:val="2E2E2E"/>
          <w:sz w:val="24"/>
          <w:szCs w:val="24"/>
          <w:lang w:eastAsia="ru-RU"/>
        </w:rPr>
        <w:t>, ведения журнала учета обучения по индивидуальному учебному плану не реже 1 раза в месяц.</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6.4. При организации </w:t>
      </w:r>
      <w:proofErr w:type="gramStart"/>
      <w:r w:rsidRPr="00CF0B26">
        <w:rPr>
          <w:rFonts w:ascii="Times New Roman" w:eastAsia="Times New Roman" w:hAnsi="Times New Roman" w:cs="Times New Roman"/>
          <w:color w:val="2E2E2E"/>
          <w:sz w:val="24"/>
          <w:szCs w:val="24"/>
          <w:lang w:eastAsia="ru-RU"/>
        </w:rPr>
        <w:t>обучения</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образовательная организация имеет следующие документы:</w:t>
      </w:r>
    </w:p>
    <w:p w:rsidR="00CF0B26" w:rsidRPr="00CF0B26" w:rsidRDefault="00CF0B26" w:rsidP="00004D92">
      <w:pPr>
        <w:numPr>
          <w:ilvl w:val="0"/>
          <w:numId w:val="6"/>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заявление родителей (законных представителей) обучающихся;</w:t>
      </w:r>
    </w:p>
    <w:p w:rsidR="00CF0B26" w:rsidRPr="00CF0B26" w:rsidRDefault="00CF0B26" w:rsidP="00004D92">
      <w:pPr>
        <w:numPr>
          <w:ilvl w:val="0"/>
          <w:numId w:val="6"/>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решение Педагогического совета образовательной организации;</w:t>
      </w:r>
    </w:p>
    <w:p w:rsidR="00CF0B26" w:rsidRPr="00CF0B26" w:rsidRDefault="00CF0B26" w:rsidP="00004D92">
      <w:pPr>
        <w:numPr>
          <w:ilvl w:val="0"/>
          <w:numId w:val="6"/>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приказ руководителя образовательной </w:t>
      </w:r>
      <w:proofErr w:type="gramStart"/>
      <w:r w:rsidRPr="00CF0B26">
        <w:rPr>
          <w:rFonts w:ascii="Times New Roman" w:eastAsia="Times New Roman" w:hAnsi="Times New Roman" w:cs="Times New Roman"/>
          <w:color w:val="2E2E2E"/>
          <w:sz w:val="24"/>
          <w:szCs w:val="24"/>
          <w:lang w:eastAsia="ru-RU"/>
        </w:rPr>
        <w:t>организации</w:t>
      </w:r>
      <w:proofErr w:type="gramEnd"/>
      <w:r w:rsidRPr="00CF0B26">
        <w:rPr>
          <w:rFonts w:ascii="Times New Roman" w:eastAsia="Times New Roman" w:hAnsi="Times New Roman" w:cs="Times New Roman"/>
          <w:color w:val="2E2E2E"/>
          <w:sz w:val="24"/>
          <w:szCs w:val="24"/>
          <w:lang w:eastAsia="ru-RU"/>
        </w:rPr>
        <w:t xml:space="preserve"> о переводе обучающегося на обучение по индивидуальному учебному плану;</w:t>
      </w:r>
    </w:p>
    <w:p w:rsidR="00CF0B26" w:rsidRPr="00CF0B26" w:rsidRDefault="00CF0B26" w:rsidP="00004D92">
      <w:pPr>
        <w:numPr>
          <w:ilvl w:val="0"/>
          <w:numId w:val="6"/>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CF0B26" w:rsidRPr="00CF0B26" w:rsidRDefault="00CF0B26" w:rsidP="00004D92">
      <w:pPr>
        <w:numPr>
          <w:ilvl w:val="0"/>
          <w:numId w:val="6"/>
        </w:numPr>
        <w:spacing w:after="0" w:line="360" w:lineRule="atLeast"/>
        <w:ind w:left="0"/>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журнал учета </w:t>
      </w:r>
      <w:proofErr w:type="gramStart"/>
      <w:r w:rsidRPr="00CF0B26">
        <w:rPr>
          <w:rFonts w:ascii="Times New Roman" w:eastAsia="Times New Roman" w:hAnsi="Times New Roman" w:cs="Times New Roman"/>
          <w:color w:val="2E2E2E"/>
          <w:sz w:val="24"/>
          <w:szCs w:val="24"/>
          <w:lang w:eastAsia="ru-RU"/>
        </w:rPr>
        <w:t>обучения</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7. Финансовое обеспечение и материально-техническое оснащение</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7.1.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CF0B26">
        <w:rPr>
          <w:rFonts w:ascii="Times New Roman" w:eastAsia="Times New Roman" w:hAnsi="Times New Roman" w:cs="Times New Roman"/>
          <w:color w:val="2E2E2E"/>
          <w:sz w:val="24"/>
          <w:szCs w:val="24"/>
          <w:lang w:eastAsia="ru-RU"/>
        </w:rPr>
        <w:t xml:space="preserve">из расходных обязательств на основе муниципального задания по </w:t>
      </w:r>
      <w:r w:rsidRPr="00CF0B26">
        <w:rPr>
          <w:rFonts w:ascii="Times New Roman" w:eastAsia="Times New Roman" w:hAnsi="Times New Roman" w:cs="Times New Roman"/>
          <w:color w:val="2E2E2E"/>
          <w:sz w:val="24"/>
          <w:szCs w:val="24"/>
          <w:lang w:eastAsia="ru-RU"/>
        </w:rPr>
        <w:lastRenderedPageBreak/>
        <w:t>оказанию муниципальных образовательных услуг в соответствии с требованиями</w:t>
      </w:r>
      <w:proofErr w:type="gramEnd"/>
      <w:r w:rsidRPr="00CF0B26">
        <w:rPr>
          <w:rFonts w:ascii="Times New Roman" w:eastAsia="Times New Roman" w:hAnsi="Times New Roman" w:cs="Times New Roman"/>
          <w:color w:val="2E2E2E"/>
          <w:sz w:val="24"/>
          <w:szCs w:val="24"/>
          <w:lang w:eastAsia="ru-RU"/>
        </w:rPr>
        <w:t xml:space="preserve"> федеральных государственных образовательных стандартов.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7.2.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F0B26" w:rsidRPr="00CF0B26" w:rsidRDefault="00CF0B26" w:rsidP="00004D92">
      <w:pPr>
        <w:spacing w:after="0" w:line="336" w:lineRule="atLeast"/>
        <w:outlineLvl w:val="2"/>
        <w:rPr>
          <w:rFonts w:ascii="Times New Roman" w:eastAsia="Times New Roman" w:hAnsi="Times New Roman" w:cs="Times New Roman"/>
          <w:b/>
          <w:bCs/>
          <w:color w:val="2E2E2E"/>
          <w:sz w:val="24"/>
          <w:szCs w:val="24"/>
          <w:lang w:eastAsia="ru-RU"/>
        </w:rPr>
      </w:pPr>
      <w:r w:rsidRPr="00CF0B26">
        <w:rPr>
          <w:rFonts w:ascii="Times New Roman" w:eastAsia="Times New Roman" w:hAnsi="Times New Roman" w:cs="Times New Roman"/>
          <w:b/>
          <w:bCs/>
          <w:color w:val="2E2E2E"/>
          <w:sz w:val="24"/>
          <w:szCs w:val="24"/>
          <w:lang w:eastAsia="ru-RU"/>
        </w:rPr>
        <w:t>8. Заключительные положения</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8.1. Настоящее </w:t>
      </w:r>
      <w:r w:rsidRPr="00004D92">
        <w:rPr>
          <w:rFonts w:ascii="Times New Roman" w:eastAsia="Times New Roman" w:hAnsi="Times New Roman" w:cs="Times New Roman"/>
          <w:i/>
          <w:iCs/>
          <w:color w:val="2E2E2E"/>
          <w:sz w:val="24"/>
          <w:szCs w:val="24"/>
          <w:lang w:eastAsia="ru-RU"/>
        </w:rPr>
        <w:t xml:space="preserve">Положение о порядке </w:t>
      </w:r>
      <w:proofErr w:type="gramStart"/>
      <w:r w:rsidRPr="00004D92">
        <w:rPr>
          <w:rFonts w:ascii="Times New Roman" w:eastAsia="Times New Roman" w:hAnsi="Times New Roman" w:cs="Times New Roman"/>
          <w:i/>
          <w:iCs/>
          <w:color w:val="2E2E2E"/>
          <w:sz w:val="24"/>
          <w:szCs w:val="24"/>
          <w:lang w:eastAsia="ru-RU"/>
        </w:rPr>
        <w:t>обучения</w:t>
      </w:r>
      <w:proofErr w:type="gramEnd"/>
      <w:r w:rsidRPr="00004D92">
        <w:rPr>
          <w:rFonts w:ascii="Times New Roman" w:eastAsia="Times New Roman" w:hAnsi="Times New Roman" w:cs="Times New Roman"/>
          <w:i/>
          <w:iCs/>
          <w:color w:val="2E2E2E"/>
          <w:sz w:val="24"/>
          <w:szCs w:val="24"/>
          <w:lang w:eastAsia="ru-RU"/>
        </w:rPr>
        <w:t xml:space="preserve"> по индивидуальному учебному плану</w:t>
      </w:r>
      <w:r w:rsidRPr="00CF0B26">
        <w:rPr>
          <w:rFonts w:ascii="Times New Roman" w:eastAsia="Times New Roman" w:hAnsi="Times New Roman" w:cs="Times New Roman"/>
          <w:color w:val="2E2E2E"/>
          <w:sz w:val="24"/>
          <w:szCs w:val="24"/>
          <w:lang w:eastAsia="ru-RU"/>
        </w:rPr>
        <w:t xml:space="preserve">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w:t>
      </w:r>
    </w:p>
    <w:p w:rsidR="00004D92"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о порядке </w:t>
      </w:r>
      <w:proofErr w:type="gramStart"/>
      <w:r w:rsidRPr="00CF0B26">
        <w:rPr>
          <w:rFonts w:ascii="Times New Roman" w:eastAsia="Times New Roman" w:hAnsi="Times New Roman" w:cs="Times New Roman"/>
          <w:color w:val="2E2E2E"/>
          <w:sz w:val="24"/>
          <w:szCs w:val="24"/>
          <w:lang w:eastAsia="ru-RU"/>
        </w:rPr>
        <w:t>обучения</w:t>
      </w:r>
      <w:proofErr w:type="gramEnd"/>
      <w:r w:rsidRPr="00CF0B26">
        <w:rPr>
          <w:rFonts w:ascii="Times New Roman" w:eastAsia="Times New Roman" w:hAnsi="Times New Roman" w:cs="Times New Roman"/>
          <w:color w:val="2E2E2E"/>
          <w:sz w:val="24"/>
          <w:szCs w:val="24"/>
          <w:lang w:eastAsia="ru-RU"/>
        </w:rPr>
        <w:t xml:space="preserve"> по индивидуальному учебному плану принимается на неопределенный срок. Изменения и дополнения к Положению принимаются в порядке, предусмотренном п.8.1. настоящего Положения. </w:t>
      </w:r>
    </w:p>
    <w:p w:rsidR="00CF0B26" w:rsidRPr="00CF0B26" w:rsidRDefault="00CF0B26" w:rsidP="00004D92">
      <w:pPr>
        <w:spacing w:after="0" w:line="360" w:lineRule="atLeast"/>
        <w:rPr>
          <w:rFonts w:ascii="Times New Roman" w:eastAsia="Times New Roman" w:hAnsi="Times New Roman" w:cs="Times New Roman"/>
          <w:color w:val="2E2E2E"/>
          <w:sz w:val="24"/>
          <w:szCs w:val="24"/>
          <w:lang w:eastAsia="ru-RU"/>
        </w:rPr>
      </w:pPr>
      <w:r w:rsidRPr="00CF0B26">
        <w:rPr>
          <w:rFonts w:ascii="Times New Roman" w:eastAsia="Times New Roman" w:hAnsi="Times New Roman" w:cs="Times New Roman"/>
          <w:color w:val="2E2E2E"/>
          <w:sz w:val="24"/>
          <w:szCs w:val="24"/>
          <w:lang w:eastAsia="ru-RU"/>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B4692" w:rsidRPr="00004D92" w:rsidRDefault="009B4692" w:rsidP="00004D92">
      <w:pPr>
        <w:spacing w:after="0"/>
        <w:rPr>
          <w:rFonts w:ascii="Times New Roman" w:hAnsi="Times New Roman" w:cs="Times New Roman"/>
          <w:sz w:val="24"/>
          <w:szCs w:val="24"/>
        </w:rPr>
      </w:pPr>
    </w:p>
    <w:sectPr w:rsidR="009B4692" w:rsidRPr="00004D92" w:rsidSect="00004D92">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98D"/>
    <w:multiLevelType w:val="multilevel"/>
    <w:tmpl w:val="13E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577F1"/>
    <w:multiLevelType w:val="multilevel"/>
    <w:tmpl w:val="6B4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33854"/>
    <w:multiLevelType w:val="multilevel"/>
    <w:tmpl w:val="3D8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E1010"/>
    <w:multiLevelType w:val="multilevel"/>
    <w:tmpl w:val="D60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760B5"/>
    <w:multiLevelType w:val="multilevel"/>
    <w:tmpl w:val="C6F8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B02BE"/>
    <w:multiLevelType w:val="multilevel"/>
    <w:tmpl w:val="E6A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F0B26"/>
    <w:rsid w:val="00004D92"/>
    <w:rsid w:val="000549CB"/>
    <w:rsid w:val="001A5FCE"/>
    <w:rsid w:val="003426F4"/>
    <w:rsid w:val="004C17C6"/>
    <w:rsid w:val="009B4692"/>
    <w:rsid w:val="00C813D4"/>
    <w:rsid w:val="00C91A40"/>
    <w:rsid w:val="00CF0B26"/>
    <w:rsid w:val="00EF1A36"/>
    <w:rsid w:val="00F62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92"/>
  </w:style>
  <w:style w:type="paragraph" w:styleId="1">
    <w:name w:val="heading 1"/>
    <w:basedOn w:val="a"/>
    <w:link w:val="10"/>
    <w:uiPriority w:val="9"/>
    <w:qFormat/>
    <w:rsid w:val="00CF0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F0B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B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F0B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F0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0B26"/>
    <w:rPr>
      <w:i/>
      <w:iCs/>
    </w:rPr>
  </w:style>
  <w:style w:type="table" w:styleId="a5">
    <w:name w:val="Table Grid"/>
    <w:basedOn w:val="a1"/>
    <w:uiPriority w:val="59"/>
    <w:rsid w:val="00004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813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1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024804">
      <w:bodyDiv w:val="1"/>
      <w:marLeft w:val="0"/>
      <w:marRight w:val="0"/>
      <w:marTop w:val="0"/>
      <w:marBottom w:val="0"/>
      <w:divBdr>
        <w:top w:val="none" w:sz="0" w:space="0" w:color="auto"/>
        <w:left w:val="none" w:sz="0" w:space="0" w:color="auto"/>
        <w:bottom w:val="none" w:sz="0" w:space="0" w:color="auto"/>
        <w:right w:val="none" w:sz="0" w:space="0" w:color="auto"/>
      </w:divBdr>
      <w:divsChild>
        <w:div w:id="403450681">
          <w:marLeft w:val="0"/>
          <w:marRight w:val="0"/>
          <w:marTop w:val="0"/>
          <w:marBottom w:val="0"/>
          <w:divBdr>
            <w:top w:val="none" w:sz="0" w:space="0" w:color="auto"/>
            <w:left w:val="none" w:sz="0" w:space="0" w:color="auto"/>
            <w:bottom w:val="none" w:sz="0" w:space="0" w:color="auto"/>
            <w:right w:val="none" w:sz="0" w:space="0" w:color="auto"/>
          </w:divBdr>
        </w:div>
        <w:div w:id="28267746">
          <w:marLeft w:val="0"/>
          <w:marRight w:val="0"/>
          <w:marTop w:val="0"/>
          <w:marBottom w:val="0"/>
          <w:divBdr>
            <w:top w:val="none" w:sz="0" w:space="0" w:color="auto"/>
            <w:left w:val="none" w:sz="0" w:space="0" w:color="auto"/>
            <w:bottom w:val="none" w:sz="0" w:space="0" w:color="auto"/>
            <w:right w:val="none" w:sz="0" w:space="0" w:color="auto"/>
          </w:divBdr>
          <w:divsChild>
            <w:div w:id="555943439">
              <w:marLeft w:val="0"/>
              <w:marRight w:val="0"/>
              <w:marTop w:val="0"/>
              <w:marBottom w:val="0"/>
              <w:divBdr>
                <w:top w:val="none" w:sz="0" w:space="0" w:color="auto"/>
                <w:left w:val="none" w:sz="0" w:space="0" w:color="auto"/>
                <w:bottom w:val="none" w:sz="0" w:space="0" w:color="auto"/>
                <w:right w:val="none" w:sz="0" w:space="0" w:color="auto"/>
              </w:divBdr>
              <w:divsChild>
                <w:div w:id="1634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ВЯЗОВИЦКАЯ ООШ</dc:creator>
  <cp:lastModifiedBy>МБОУ ВЯЗОВИЦКАЯ ООШ</cp:lastModifiedBy>
  <cp:revision>6</cp:revision>
  <cp:lastPrinted>2020-11-24T11:38:00Z</cp:lastPrinted>
  <dcterms:created xsi:type="dcterms:W3CDTF">2020-11-24T08:43:00Z</dcterms:created>
  <dcterms:modified xsi:type="dcterms:W3CDTF">2020-12-02T12:07:00Z</dcterms:modified>
</cp:coreProperties>
</file>