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5760" w:leader="none"/>
        </w:tabs>
        <w:spacing w:lineRule="auto" w:line="240" w:before="0" w:after="0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1699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576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76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76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76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76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760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Представитель работодателя – руководитель      Представитель работников – председатель</w:t>
      </w:r>
    </w:p>
    <w:p>
      <w:pPr>
        <w:pStyle w:val="Normal"/>
        <w:tabs>
          <w:tab w:val="center" w:pos="4677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организации </w:t>
        <w:tab/>
        <w:t xml:space="preserve">                                                            первичной профсоюзной организации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____________               ___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В.И.Кошелева     </w:t>
      </w:r>
      <w:r>
        <w:rPr>
          <w:rFonts w:cs="Times New Roman" w:ascii="Times New Roman" w:hAnsi="Times New Roman"/>
          <w:sz w:val="24"/>
          <w:szCs w:val="24"/>
        </w:rPr>
        <w:t xml:space="preserve">        ___________                   __</w:t>
      </w:r>
      <w:r>
        <w:rPr>
          <w:rFonts w:cs="Times New Roman" w:ascii="Times New Roman" w:hAnsi="Times New Roman"/>
          <w:sz w:val="24"/>
          <w:szCs w:val="24"/>
          <w:u w:val="single"/>
        </w:rPr>
        <w:t>А.В.Бородина__</w:t>
      </w:r>
    </w:p>
    <w:p>
      <w:pPr>
        <w:pStyle w:val="Normal"/>
        <w:tabs>
          <w:tab w:val="left" w:pos="5191" w:leader="none"/>
          <w:tab w:val="left" w:pos="7502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(подпись)                     (инициалы, фамилия)</w:t>
        <w:tab/>
        <w:t>(подпись)               (инициалы, фамилия)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директор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должности)</w:t>
      </w:r>
    </w:p>
    <w:p>
      <w:pPr>
        <w:pStyle w:val="Normal"/>
        <w:tabs>
          <w:tab w:val="center" w:pos="4677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«___»____________     2017г.</w:t>
        <w:tab/>
        <w:t xml:space="preserve">                                       «__»___________     2017г.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209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(печать)</w:t>
        <w:tab/>
        <w:t>(печать)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791" w:leader="none"/>
        </w:tabs>
        <w:spacing w:lineRule="auto" w:line="360" w:before="0" w:after="0"/>
        <w:jc w:val="center"/>
        <w:rPr>
          <w:rFonts w:cs="Times New Roman" w:ascii="Times New Roman" w:hAnsi="Times New Roman"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Дополнительное соглашение</w:t>
      </w:r>
    </w:p>
    <w:p>
      <w:pPr>
        <w:pStyle w:val="Normal"/>
        <w:tabs>
          <w:tab w:val="left" w:pos="2791" w:leader="none"/>
        </w:tabs>
        <w:spacing w:lineRule="auto" w:line="360" w:before="0" w:after="0"/>
        <w:jc w:val="center"/>
        <w:rPr>
          <w:rFonts w:cs="Times New Roman" w:ascii="Times New Roman" w:hAnsi="Times New Roman"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к Коллективному договору</w:t>
      </w:r>
    </w:p>
    <w:p>
      <w:pPr>
        <w:pStyle w:val="Normal"/>
        <w:tabs>
          <w:tab w:val="left" w:pos="2791" w:leader="none"/>
        </w:tabs>
        <w:spacing w:lineRule="auto" w:line="360" w:before="0" w:after="0"/>
        <w:jc w:val="center"/>
        <w:rPr>
          <w:rFonts w:cs="Times New Roman" w:ascii="Times New Roman" w:hAnsi="Times New Roman"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Муниципального бюджетного</w:t>
      </w:r>
    </w:p>
    <w:p>
      <w:pPr>
        <w:pStyle w:val="Normal"/>
        <w:tabs>
          <w:tab w:val="left" w:pos="2791" w:leader="none"/>
        </w:tabs>
        <w:spacing w:lineRule="auto" w:line="360" w:before="0" w:after="0"/>
        <w:jc w:val="center"/>
        <w:rPr>
          <w:rFonts w:cs="Times New Roman" w:ascii="Times New Roman" w:hAnsi="Times New Roman"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общеобразовательного учреждения</w:t>
      </w:r>
    </w:p>
    <w:p>
      <w:pPr>
        <w:pStyle w:val="Normal"/>
        <w:tabs>
          <w:tab w:val="left" w:pos="2791" w:leader="none"/>
        </w:tabs>
        <w:spacing w:lineRule="auto" w:line="360" w:before="0" w:after="0"/>
        <w:jc w:val="center"/>
        <w:rPr>
          <w:rFonts w:cs="Times New Roman" w:ascii="Times New Roman" w:hAnsi="Times New Roman"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«Вязовицкая основная</w:t>
      </w:r>
    </w:p>
    <w:p>
      <w:pPr>
        <w:pStyle w:val="Normal"/>
        <w:tabs>
          <w:tab w:val="left" w:pos="2791" w:leader="none"/>
        </w:tabs>
        <w:spacing w:lineRule="auto" w:line="360" w:before="0" w:after="0"/>
        <w:jc w:val="center"/>
        <w:rPr>
          <w:rFonts w:cs="Times New Roman" w:ascii="Times New Roman" w:hAnsi="Times New Roman"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общеобразовательная школа»</w:t>
      </w:r>
    </w:p>
    <w:p>
      <w:pPr>
        <w:pStyle w:val="Normal"/>
        <w:tabs>
          <w:tab w:val="left" w:pos="2791" w:leader="none"/>
        </w:tabs>
        <w:spacing w:lineRule="auto" w:line="240" w:before="0" w:after="0"/>
        <w:jc w:val="center"/>
        <w:rPr>
          <w:rFonts w:cs="Times New Roman" w:ascii="Times New Roman" w:hAnsi="Times New Roman"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tabs>
          <w:tab w:val="left" w:pos="2791" w:leader="none"/>
        </w:tabs>
        <w:spacing w:lineRule="auto" w:line="36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Изменения 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Коллективный договор</w:t>
      </w:r>
    </w:p>
    <w:p>
      <w:pPr>
        <w:pStyle w:val="Normal"/>
        <w:tabs>
          <w:tab w:val="left" w:pos="2791" w:leader="none"/>
        </w:tabs>
        <w:spacing w:lineRule="auto" w:line="36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Прошли уведомительную регистрацию</w:t>
      </w:r>
    </w:p>
    <w:p>
      <w:pPr>
        <w:pStyle w:val="Normal"/>
        <w:tabs>
          <w:tab w:val="left" w:pos="2791" w:leader="none"/>
        </w:tabs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в органе по труду_________________</w:t>
      </w:r>
    </w:p>
    <w:p>
      <w:pPr>
        <w:pStyle w:val="Normal"/>
        <w:tabs>
          <w:tab w:val="left" w:pos="2791" w:leader="none"/>
        </w:tabs>
        <w:spacing w:lineRule="auto" w:line="36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(указать наименование органа)</w:t>
      </w:r>
    </w:p>
    <w:p>
      <w:pPr>
        <w:pStyle w:val="Normal"/>
        <w:tabs>
          <w:tab w:val="left" w:pos="2791" w:leader="none"/>
        </w:tabs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791" w:leader="none"/>
        </w:tabs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Регистрационный №____от «_____»___________________20___года</w:t>
      </w:r>
    </w:p>
    <w:p>
      <w:pPr>
        <w:pStyle w:val="Normal"/>
        <w:tabs>
          <w:tab w:val="left" w:pos="2791" w:leader="none"/>
        </w:tabs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791" w:leader="none"/>
        </w:tabs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органа по труду (уполномоченного органа) _______________  ____________</w:t>
      </w:r>
    </w:p>
    <w:p>
      <w:pPr>
        <w:pStyle w:val="Normal"/>
        <w:tabs>
          <w:tab w:val="left" w:pos="2791" w:leader="none"/>
        </w:tabs>
        <w:spacing w:lineRule="auto" w:line="36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(должность, Ф.И.О. и подпись)</w:t>
      </w:r>
    </w:p>
    <w:p>
      <w:pPr>
        <w:pStyle w:val="Normal"/>
        <w:tabs>
          <w:tab w:val="left" w:pos="2791" w:leader="none"/>
        </w:tabs>
        <w:spacing w:lineRule="auto" w:line="36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Российская Федерация, Орловской области, Ливенский район</w:t>
      </w:r>
    </w:p>
    <w:p>
      <w:pPr>
        <w:pStyle w:val="Normal"/>
        <w:tabs>
          <w:tab w:val="left" w:pos="2791" w:leader="none"/>
        </w:tabs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2017 года</w:t>
      </w:r>
    </w:p>
    <w:p>
      <w:pPr>
        <w:pStyle w:val="Normal"/>
        <w:tabs>
          <w:tab w:val="left" w:pos="2791" w:leader="none"/>
        </w:tabs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Nimbus Sans L" w:hAnsi="Nimbus Sans L"/>
          <w:i/>
          <w:iCs/>
          <w:sz w:val="36"/>
          <w:szCs w:val="36"/>
        </w:rPr>
      </w:pPr>
      <w:bookmarkStart w:id="0" w:name="__DdeLink__90_2070354653"/>
      <w:bookmarkEnd w:id="0"/>
      <w:r>
        <w:rPr>
          <w:rFonts w:ascii="Nimbus Sans L" w:hAnsi="Nimbus Sans L"/>
          <w:i/>
          <w:iCs/>
          <w:sz w:val="36"/>
          <w:szCs w:val="36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Nimbus Sans L" w:hAnsi="Nimbus Sans L"/>
          <w:b/>
          <w:bCs/>
          <w:i/>
          <w:iCs/>
          <w:sz w:val="36"/>
          <w:szCs w:val="36"/>
        </w:rPr>
      </w:pPr>
      <w:r>
        <w:rPr>
          <w:rFonts w:ascii="Nimbus Sans L" w:hAnsi="Nimbus Sans L"/>
          <w:b/>
          <w:bCs/>
          <w:i/>
          <w:iCs/>
          <w:sz w:val="36"/>
          <w:szCs w:val="36"/>
        </w:rPr>
        <w:t>Орловская область, Ливенский район</w:t>
      </w:r>
    </w:p>
    <w:p>
      <w:pPr>
        <w:pStyle w:val="Normal"/>
        <w:spacing w:before="0" w:after="0"/>
        <w:jc w:val="center"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spacing w:before="0" w:after="0"/>
        <w:jc w:val="center"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>«Вязовицкая основная общеобразовательная школа»</w:t>
      </w:r>
    </w:p>
    <w:p>
      <w:pPr>
        <w:pStyle w:val="Normal"/>
        <w:spacing w:before="0" w:after="0"/>
        <w:jc w:val="center"/>
        <w:rPr>
          <w:rFonts w:ascii="Nimbus Sans L" w:hAnsi="Nimbus Sans L"/>
          <w:b/>
          <w:bCs/>
          <w:sz w:val="28"/>
          <w:szCs w:val="28"/>
        </w:rPr>
      </w:pPr>
      <w:r>
        <w:rPr>
          <w:rFonts w:ascii="Nimbus Sans L" w:hAnsi="Nimbus Sans L"/>
          <w:b/>
          <w:bCs/>
          <w:sz w:val="28"/>
          <w:szCs w:val="28"/>
        </w:rPr>
        <w:t>____________________________________________________________</w:t>
        <w:pict>
          <v:line id="shape_0" from="3.95pt,13.2pt" to="478.45pt,13.2pt" stroked="t" style="position:absolute">
            <v:stroke color="#3465a4" weight="17640" joinstyle="round" endcap="flat"/>
            <v:fill on="false" detectmouseclick="t"/>
          </v:line>
        </w:pict>
      </w:r>
    </w:p>
    <w:p>
      <w:pPr>
        <w:pStyle w:val="Normal"/>
        <w:spacing w:before="0" w:after="0"/>
        <w:jc w:val="center"/>
        <w:rPr>
          <w:rFonts w:ascii="Nimbus Sans L" w:hAnsi="Nimbus Sans L"/>
          <w:sz w:val="18"/>
          <w:szCs w:val="18"/>
        </w:rPr>
      </w:pPr>
      <w:r>
        <w:rPr>
          <w:rFonts w:ascii="Nimbus Sans L" w:hAnsi="Nimbus Sans L"/>
          <w:sz w:val="18"/>
          <w:szCs w:val="18"/>
        </w:rPr>
        <w:t>Юридический адрес: 303806, Орловская область, Ливенский район, д. Важжова ул. Полевая д. 2</w:t>
      </w:r>
    </w:p>
    <w:p>
      <w:pPr>
        <w:pStyle w:val="Normal"/>
        <w:spacing w:before="0" w:after="0"/>
        <w:jc w:val="center"/>
        <w:rPr>
          <w:rFonts w:ascii="Nimbus Sans L" w:hAnsi="Nimbus Sans L"/>
          <w:sz w:val="18"/>
          <w:szCs w:val="18"/>
        </w:rPr>
      </w:pPr>
      <w:r>
        <w:rPr>
          <w:rFonts w:ascii="Nimbus Sans L" w:hAnsi="Nimbus Sans L"/>
          <w:sz w:val="18"/>
          <w:szCs w:val="18"/>
        </w:rPr>
        <w:t>Почтовый адрес: 303806, Орловская область, Ливенский район, д. Важжова ул. Полевая д.2</w:t>
      </w:r>
    </w:p>
    <w:p>
      <w:pPr>
        <w:pStyle w:val="Normal"/>
        <w:spacing w:before="0" w:after="0"/>
        <w:jc w:val="center"/>
        <w:rPr>
          <w:rFonts w:ascii="Nimbus Sans L" w:hAnsi="Nimbus Sans L"/>
          <w:sz w:val="18"/>
          <w:szCs w:val="18"/>
        </w:rPr>
      </w:pPr>
      <w:r>
        <w:rPr>
          <w:rFonts w:ascii="Nimbus Sans L" w:hAnsi="Nimbus Sans L"/>
          <w:sz w:val="18"/>
          <w:szCs w:val="18"/>
        </w:rPr>
        <w:t>Телефон: 4-35-32</w:t>
      </w:r>
    </w:p>
    <w:p>
      <w:pPr>
        <w:pStyle w:val="Normal"/>
        <w:pBdr>
          <w:top w:val="nil"/>
          <w:left w:val="nil"/>
          <w:bottom w:val="single" w:sz="8" w:space="2" w:color="000001"/>
          <w:right w:val="nil"/>
        </w:pBdr>
        <w:spacing w:before="0" w:after="0"/>
        <w:jc w:val="center"/>
        <w:rPr>
          <w:rFonts w:ascii="Nimbus Sans L" w:hAnsi="Nimbus Sans L"/>
          <w:sz w:val="18"/>
          <w:szCs w:val="18"/>
        </w:rPr>
      </w:pPr>
      <w:r>
        <w:rPr>
          <w:rFonts w:ascii="Nimbus Sans L" w:hAnsi="Nimbus Sans L"/>
          <w:sz w:val="18"/>
          <w:szCs w:val="18"/>
        </w:rPr>
        <w:t>ОКПО 49714248 ОГРН 1025702456383  ИНН / КПП 5715003418 / 571501001</w:t>
      </w:r>
    </w:p>
    <w:p>
      <w:pPr>
        <w:pStyle w:val="Normal"/>
        <w:spacing w:lineRule="auto" w:line="360" w:before="0" w:after="0"/>
        <w:rPr>
          <w:rFonts w:ascii="Nimbus Sans L" w:hAnsi="Nimbus Sans L"/>
          <w:sz w:val="20"/>
          <w:szCs w:val="20"/>
        </w:rPr>
      </w:pPr>
      <w:r>
        <w:rPr>
          <w:rFonts w:ascii="Nimbus Sans L" w:hAnsi="Nimbus Sans L"/>
          <w:sz w:val="20"/>
          <w:szCs w:val="20"/>
        </w:rPr>
        <w:t>Исх.№  30   от</w:t>
      </w:r>
      <w:r>
        <w:rPr>
          <w:rFonts w:ascii="Nimbus Sans L" w:hAnsi="Nimbus Sans L"/>
          <w:sz w:val="20"/>
          <w:szCs w:val="20"/>
          <w:u w:val="single"/>
        </w:rPr>
        <w:t xml:space="preserve">  19.09  </w:t>
      </w:r>
      <w:r>
        <w:rPr>
          <w:rFonts w:ascii="Nimbus Sans L" w:hAnsi="Nimbus Sans L"/>
          <w:sz w:val="20"/>
          <w:szCs w:val="20"/>
        </w:rPr>
        <w:t xml:space="preserve">2017 г. </w:t>
      </w:r>
    </w:p>
    <w:p>
      <w:pPr>
        <w:pStyle w:val="Normal"/>
        <w:spacing w:lineRule="auto" w:line="360" w:before="0" w:after="0"/>
        <w:rPr/>
      </w:pPr>
      <w:bookmarkStart w:id="1" w:name="__DdeLink__90_20703546531"/>
      <w:bookmarkStart w:id="2" w:name="__DdeLink__90_20703546531"/>
      <w:bookmarkEnd w:id="2"/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Главе администрации</w:t>
      </w:r>
    </w:p>
    <w:p>
      <w:pPr>
        <w:pStyle w:val="Normal"/>
        <w:spacing w:lineRule="auto" w:line="36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Ливенского района</w:t>
      </w:r>
    </w:p>
    <w:p>
      <w:pPr>
        <w:pStyle w:val="Normal"/>
        <w:spacing w:lineRule="auto" w:line="36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Ю.Н.Ревину</w:t>
      </w:r>
    </w:p>
    <w:p>
      <w:pPr>
        <w:pStyle w:val="Normal"/>
        <w:spacing w:lineRule="auto" w:line="36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Просим  Вас осуществить уведомительную регистрацию дополнительного соглашения к коллективному договору  Муниципального бюджетного общеобразовательного учреждения «Вязовицкая основная общеобразовательная школа».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Вид экономической деятельности –« Образование», форма собственности – муниципальная, списочная численность работников на дату заключения коллективного   договора — 15 чел. , представитель  работодателя –директор,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Кошелева Валентина Ивановна .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МБОУ «Вязовицкая ООШ»                                 В.И.Кошелева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в Коллективный договор Муниципального бюджетного общеобразовательного учреждения «Вязовицкая основная общеобразовательная школа»следующие изменения :</w:t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 Абзаца 2 пункта 12 раздела 3 читать в следующей редакции 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Общими выходными днями являются суббота и воскресенье.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Для операторов газовой котельной и сторожа согласно ежемесячному     графику.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Из пункта 4.1раздела 4 исключить слова «классное руководство»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В пункте 4.4 раздела 4 слова «но не ниже 35 процентов часовой тарифной ставки(части оклада (должностного оклада),рассчитанного за час работы)» заменить на слова «до 40 процентов от ставки(оклада)заработной платы».</w:t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Абзац 2 пункта 5.2. изложить в следующей редакции: «педагогическим работникам ,выпускникам педагогических образовательных организаций, реализующих программы среднего профессионального образования и образовательные программ высшего образования, поступившим на работу в образовательные организации  в течении первых пяти лет после окончания образовательных организаций ,реализующих программы среднего профессионального образования и образовательные программы высшего образования ,базовая ставка(должностной оклад) заработной платы повышается на 20 процентов в течение первых трёх лет с момента трудоустройства».</w:t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 Подпункт 2.2.14 пункта 2.2.раздела 2 изложить в следующей редакции :</w:t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 При направлении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.установленным федеральными законами и иными нормативными правовыми актами Российской Федерации (далее- независимая оценка квалификации) и средняя заработная плата по основному месту работы.Работникам, направляемым на профессиональное обучение или дополнительное профессиональное образование, на прохождение независимой оценки квалификации  с отрывом от работы в другую местность ,производится оплата командировочных расходов  в порядке их размеров ,которые предусмотрены для лиц ,направляемых  в служебные командировки .При направлении  работодателем  работника  на прохождение независимой оценки квалификации  оплата прохождения такой оценки  осуществляется  за счёт средств работодателя».</w:t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Внести в  приложение №3 к коллективному договору « Правила внутреннего трудового распорядка трудового коллектива Муниципального бюджетного общеобразовательного учреждения «Вязовицкая основная общеобразовательная школа» следующие изменения :</w:t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абзац 1 пункта 5.1 главы 5 читать в следующей редакции : </w:t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Перечисленным  в настоящем пункте работникам предоставляются выходные дни : суббота и воскресенье».</w:t>
      </w:r>
    </w:p>
    <w:p>
      <w:pPr>
        <w:pStyle w:val="Normal"/>
        <w:spacing w:before="0" w:after="20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 Настоящее дополнительное соглашение вступает в силу с 01.09.2017 года.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Nimbus Sans L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a272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6f3cda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2017-10-24T14:40:00Z</dcterms:created>
  <dc:creator>User</dc:creator>
  <dc:language>ru-RU</dc:language>
  <cp:lastModifiedBy>User</cp:lastModifiedBy>
  <cp:lastPrinted>2017-10-25T13:02:22Z</cp:lastPrinted>
  <dcterms:modified xsi:type="dcterms:W3CDTF">2017-10-24T17:41:00Z</dcterms:modified>
  <cp:revision>3</cp:revision>
</cp:coreProperties>
</file>